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43A" w:rsidRDefault="008124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81243A" w:rsidRDefault="008C3CAC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81243A" w:rsidRDefault="008C3CAC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04.00.00 - ESGOTAMENTO SANITÁRIO</w:t>
      </w:r>
    </w:p>
    <w:p w:rsidR="0081243A" w:rsidRDefault="0081243A">
      <w:pPr>
        <w:jc w:val="both"/>
        <w:rPr>
          <w:b/>
          <w:bCs/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990"/>
        <w:gridCol w:w="7140"/>
      </w:tblGrid>
      <w:tr w:rsidR="0081243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AMBIENTAL SIMPLIFICADA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</w:t>
            </w:r>
            <w:r>
              <w:rPr>
                <w:sz w:val="22"/>
                <w:szCs w:val="22"/>
              </w:rPr>
              <w:t>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ópia do protocolo do Instituto do Patrimônio Histórico e Artístico Nacional (IPHAN) comprovando a entrega da Ficha de Caracterização da Atividade;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</w:t>
            </w:r>
            <w:r>
              <w:rPr>
                <w:sz w:val="22"/>
                <w:szCs w:val="22"/>
              </w:rPr>
              <w:t xml:space="preserve"> documentos comprobatórios que incluem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>: drenagem de águas pluviais em terre</w:t>
            </w:r>
            <w:r>
              <w:rPr>
                <w:sz w:val="22"/>
                <w:szCs w:val="22"/>
              </w:rPr>
              <w:t xml:space="preserve">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Anuência do Departamento de Estradas de Rodagem (DER/AL),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Licença de Obra Hídrica e/ou Isenção de Captação (nos casos estabelecidos na legislação), expedida pela Secretaria de Estado do Meio Ambiente e Recursos Hídricos - SEMARH, quando for necessário execução de poço subterrâneo e</w:t>
            </w:r>
            <w:r>
              <w:rPr>
                <w:sz w:val="22"/>
                <w:szCs w:val="22"/>
              </w:rPr>
              <w:t>/ou captação superficial;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</w:t>
            </w:r>
            <w:r>
              <w:rPr>
                <w:sz w:val="22"/>
                <w:szCs w:val="22"/>
              </w:rPr>
              <w:t>rico;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 w:rsidP="003A73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3A7306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</w:t>
            </w:r>
            <w:r>
              <w:rPr>
                <w:sz w:val="22"/>
                <w:szCs w:val="22"/>
              </w:rPr>
              <w:t>supracitada resolução, devendo ser assinado pela equipe técnica responsável por sua elaboração e com a devida Anotação de Responsabilidade Técnica (ART) do(s) profissional(ais) habilitado(s) para elaboração dos diagnósticos do meio físico, biótico e socioe</w:t>
            </w:r>
            <w:r>
              <w:rPr>
                <w:sz w:val="22"/>
                <w:szCs w:val="22"/>
              </w:rPr>
              <w:t>conômico;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profissional(ais) habilitado(s</w:t>
            </w:r>
            <w:r>
              <w:rPr>
                <w:sz w:val="22"/>
                <w:szCs w:val="22"/>
              </w:rPr>
              <w:t>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</w:t>
            </w:r>
            <w:r>
              <w:rPr>
                <w:sz w:val="22"/>
                <w:szCs w:val="22"/>
              </w:rPr>
              <w:t>l(ais) habilitado(s);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em que forem previstos destinação final dos resíduos líquidos por meio de infiltração no solo, o projeto deve estar acompanhado do Laudo de Sondagem indicando o nível de lençol freático e Laudo do teste de infi</w:t>
            </w:r>
            <w:r>
              <w:rPr>
                <w:sz w:val="22"/>
                <w:szCs w:val="22"/>
              </w:rPr>
              <w:t>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81243A" w:rsidRDefault="0081243A">
      <w:pPr>
        <w:jc w:val="both"/>
        <w:rPr>
          <w:sz w:val="22"/>
          <w:szCs w:val="22"/>
        </w:rPr>
      </w:pPr>
    </w:p>
    <w:p w:rsidR="0081243A" w:rsidRDefault="008C3CAC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15"/>
        <w:gridCol w:w="960"/>
        <w:gridCol w:w="7185"/>
      </w:tblGrid>
      <w:tr w:rsidR="0081243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PRÉVIA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(DAR)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</w:t>
            </w:r>
            <w:r>
              <w:rPr>
                <w:sz w:val="22"/>
                <w:szCs w:val="22"/>
              </w:rPr>
              <w:t>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</w:t>
            </w:r>
            <w:r>
              <w:rPr>
                <w:sz w:val="22"/>
                <w:szCs w:val="22"/>
              </w:rPr>
              <w:t>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</w:t>
            </w:r>
            <w:r>
              <w:rPr>
                <w:sz w:val="22"/>
                <w:szCs w:val="22"/>
              </w:rPr>
              <w:t>ocolo do Instituto do Patrimônio Histórico e Artístico Nacional (IPHAN) comprovando a entrega da Ficha de Caracterização da Atividade;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Licença de Obra Hídrica e/ou Isenção de Captação (nos casos estabelecidos na legislação), expedida pela Secretaria de Estado do Meio Ambiente e Recursos Hídricos - SEMARH, quando for necessário execução de poço subterrâneo e</w:t>
            </w:r>
            <w:r>
              <w:rPr>
                <w:sz w:val="22"/>
                <w:szCs w:val="22"/>
              </w:rPr>
              <w:t>/ou captação superficial;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 w:rsidP="003A73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3A7306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</w:t>
            </w:r>
            <w:r>
              <w:rPr>
                <w:sz w:val="22"/>
                <w:szCs w:val="22"/>
              </w:rPr>
              <w:t>rência previstos na supracitada resolução, devendo ser assinado pela equipe técnica responsável por sua elaboração e com a devida Anotação de Responsabilidade Técnica (ART) do(s) profissional(ais) habilitado(s) para elaboração dos diagnósticos do meio físi</w:t>
            </w:r>
            <w:r>
              <w:rPr>
                <w:sz w:val="22"/>
                <w:szCs w:val="22"/>
              </w:rPr>
              <w:t>co, biótico e socioeconômico;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</w:t>
            </w:r>
            <w:r>
              <w:rPr>
                <w:sz w:val="22"/>
                <w:szCs w:val="22"/>
              </w:rPr>
              <w:t xml:space="preserve">’água, Cobertura vegetal, Curvas de Nível, Usos implantados, Acessos e demais informações pertinentes, </w:t>
            </w:r>
            <w:r>
              <w:rPr>
                <w:sz w:val="22"/>
                <w:szCs w:val="22"/>
              </w:rPr>
              <w:lastRenderedPageBreak/>
              <w:t>com a devida Anotação de Responsabilidade Técnica (ART) do(s) profissional(ais) habilitado(s);</w:t>
            </w:r>
          </w:p>
        </w:tc>
      </w:tr>
      <w:tr w:rsidR="0081243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</w:t>
            </w:r>
            <w:r>
              <w:rPr>
                <w:sz w:val="22"/>
                <w:szCs w:val="22"/>
              </w:rPr>
              <w:t xml:space="preserve">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m2 estarão isentos de fornecer o arquivo digital).</w:t>
            </w:r>
          </w:p>
        </w:tc>
      </w:tr>
    </w:tbl>
    <w:p w:rsidR="0081243A" w:rsidRDefault="0081243A">
      <w:pPr>
        <w:jc w:val="both"/>
        <w:rPr>
          <w:sz w:val="22"/>
          <w:szCs w:val="22"/>
        </w:rPr>
      </w:pPr>
    </w:p>
    <w:p w:rsidR="0081243A" w:rsidRDefault="008C3CAC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960"/>
        <w:gridCol w:w="7170"/>
      </w:tblGrid>
      <w:tr w:rsidR="0081243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</w:t>
            </w:r>
            <w:r>
              <w:rPr>
                <w:sz w:val="22"/>
                <w:szCs w:val="22"/>
              </w:rPr>
              <w:tab/>
              <w:t>do Responsável legal (em caso de pessoa física);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Anuência do Departamento de Estradas de Rodagem (DER/AL),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</w:t>
            </w:r>
            <w:r>
              <w:rPr>
                <w:sz w:val="22"/>
                <w:szCs w:val="22"/>
              </w:rPr>
              <w:t>ão da Concessionária Local no caso de interligação do sistema de abastecimento de água local em sua rede de distribuição,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</w:t>
            </w:r>
            <w:r>
              <w:rPr>
                <w:sz w:val="22"/>
                <w:szCs w:val="22"/>
              </w:rPr>
              <w:t>ida pela Secretaria de Estado do Meio Ambiente e Recursos Hídricos - SEMARH, nos casos que for necessário a execução de poço</w:t>
            </w:r>
          </w:p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subterrâneo e/ou captação superficial;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</w:t>
            </w:r>
            <w:r>
              <w:rPr>
                <w:sz w:val="22"/>
                <w:szCs w:val="22"/>
              </w:rPr>
              <w:t>o pedido e/ou Cópia da Autorização de Supressão Vegetal - ASV, caso seja identificada a necessidade de realizar supressão de vegetação nativa.</w:t>
            </w:r>
          </w:p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</w:t>
            </w:r>
            <w:r>
              <w:rPr>
                <w:sz w:val="22"/>
                <w:szCs w:val="22"/>
              </w:rPr>
              <w:t>dos de relatório fotográfico e de declaração de que não houve ampliação  e/ou modificação do empreendimento;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profissional(ais) habilitado(s</w:t>
            </w:r>
            <w:r>
              <w:rPr>
                <w:sz w:val="22"/>
                <w:szCs w:val="22"/>
              </w:rPr>
              <w:t>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</w:t>
            </w:r>
            <w:r>
              <w:rPr>
                <w:sz w:val="22"/>
                <w:szCs w:val="22"/>
              </w:rPr>
              <w:t>l(ais) habilitado(s);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em que forem previstos destinação final dos resíduos líquidos por meio de infiltração no solo, o projeto deve estar acompanhado do Laudo de Sondagem indicando o nível de lençol freático e Laudo do teste de in</w:t>
            </w:r>
            <w:r>
              <w:rPr>
                <w:sz w:val="22"/>
                <w:szCs w:val="22"/>
              </w:rPr>
              <w:t>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</w:tbl>
    <w:p w:rsidR="0081243A" w:rsidRDefault="0081243A">
      <w:pPr>
        <w:jc w:val="both"/>
        <w:rPr>
          <w:sz w:val="22"/>
          <w:szCs w:val="22"/>
        </w:rPr>
      </w:pPr>
    </w:p>
    <w:p w:rsidR="0081243A" w:rsidRDefault="008C3CAC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960"/>
        <w:gridCol w:w="7170"/>
      </w:tblGrid>
      <w:tr w:rsidR="0081243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</w:t>
            </w:r>
            <w:r>
              <w:rPr>
                <w:b/>
                <w:bCs/>
                <w:sz w:val="22"/>
                <w:szCs w:val="22"/>
              </w:rPr>
              <w:t>PO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Licença Ambiental a vencer ou referente a fase </w:t>
            </w:r>
            <w:r>
              <w:rPr>
                <w:sz w:val="22"/>
                <w:szCs w:val="22"/>
              </w:rPr>
              <w:t>anterior (AUT, LP, LI, LO);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Funcionamento (válidos), declarando que o local e o tipo de empreendimento ou atividade estão em conformidade com a legislação aplicável ao uso e ocupação do solo, nos termos da Resolução CONAMA nº. 237/97, art.</w:t>
            </w:r>
          </w:p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 §1º;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</w:t>
            </w:r>
            <w:r>
              <w:rPr>
                <w:sz w:val="22"/>
                <w:szCs w:val="22"/>
              </w:rPr>
              <w:t xml:space="preserve"> acondicionamento, armazenamento, transporte e destinação final de resíduos sólidos), com a devida Anotação de </w:t>
            </w:r>
            <w:r>
              <w:rPr>
                <w:sz w:val="22"/>
                <w:szCs w:val="22"/>
              </w:rPr>
              <w:lastRenderedPageBreak/>
              <w:t>Responsabilidade Técnica (ART) do(s) profissional(ais) habilitado(s), nos termos da Política  Nacional  de  Resíduos  Sólidos  -  Lei  Federal 12</w:t>
            </w:r>
            <w:r>
              <w:rPr>
                <w:sz w:val="22"/>
                <w:szCs w:val="22"/>
              </w:rPr>
              <w:t>.305/2010 art.20;</w:t>
            </w:r>
          </w:p>
        </w:tc>
      </w:tr>
    </w:tbl>
    <w:p w:rsidR="0081243A" w:rsidRDefault="0081243A">
      <w:pPr>
        <w:jc w:val="both"/>
        <w:rPr>
          <w:sz w:val="22"/>
          <w:szCs w:val="22"/>
        </w:rPr>
      </w:pPr>
    </w:p>
    <w:p w:rsidR="0081243A" w:rsidRDefault="008C3CAC">
      <w:pPr>
        <w:rPr>
          <w:sz w:val="22"/>
          <w:szCs w:val="22"/>
        </w:rPr>
      </w:pPr>
      <w:r>
        <w:br w:type="page"/>
      </w: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1005"/>
        <w:gridCol w:w="7125"/>
      </w:tblGrid>
      <w:tr w:rsidR="0081243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de Autorização </w:t>
            </w:r>
            <w:r>
              <w:rPr>
                <w:sz w:val="22"/>
                <w:szCs w:val="22"/>
              </w:rPr>
              <w:t>da Concessionária Local no caso de interligação do sistema de abastecimento de água local em sua rede de distribuição,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</w:t>
            </w:r>
            <w:r>
              <w:rPr>
                <w:sz w:val="22"/>
                <w:szCs w:val="22"/>
              </w:rPr>
              <w:t>a rede coletora,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</w:t>
            </w:r>
            <w:r>
              <w:rPr>
                <w:sz w:val="22"/>
                <w:szCs w:val="22"/>
              </w:rPr>
              <w:t>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</w:t>
            </w:r>
            <w:r>
              <w:rPr>
                <w:sz w:val="22"/>
                <w:szCs w:val="22"/>
              </w:rPr>
              <w:t xml:space="preserve">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Anuência do Departamento de Estradas de Rodagem (DER/AL),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 w:rsidP="003A73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3A7306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profissional(ais) habi</w:t>
            </w:r>
            <w:r>
              <w:rPr>
                <w:sz w:val="22"/>
                <w:szCs w:val="22"/>
              </w:rPr>
              <w:t>litado(s);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</w:t>
            </w:r>
            <w:r>
              <w:rPr>
                <w:sz w:val="22"/>
                <w:szCs w:val="22"/>
              </w:rPr>
              <w:t>fissional(ais) habilitado(s);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</w:t>
            </w:r>
            <w:r>
              <w:rPr>
                <w:sz w:val="22"/>
                <w:szCs w:val="22"/>
              </w:rPr>
              <w:t>ação de Responsabilidade Técnica (ART) do(s) profissional(ais) habilitado(s), para os casos previstos na Resolução CONAMA 307/2002,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</w:t>
            </w:r>
            <w:r>
              <w:rPr>
                <w:sz w:val="22"/>
                <w:szCs w:val="22"/>
              </w:rPr>
              <w:t>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81243A" w:rsidRDefault="0081243A">
      <w:pPr>
        <w:jc w:val="both"/>
        <w:rPr>
          <w:sz w:val="22"/>
          <w:szCs w:val="22"/>
        </w:rPr>
      </w:pPr>
    </w:p>
    <w:p w:rsidR="0081243A" w:rsidRDefault="008C3CAC">
      <w:pPr>
        <w:rPr>
          <w:sz w:val="22"/>
          <w:szCs w:val="22"/>
        </w:rPr>
      </w:pPr>
      <w:r>
        <w:br w:type="page"/>
      </w: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5"/>
        <w:gridCol w:w="990"/>
        <w:gridCol w:w="7125"/>
      </w:tblGrid>
      <w:tr w:rsidR="0081243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OPERAÇÃO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abastecimento de água, se couber;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</w:t>
            </w:r>
            <w:r>
              <w:rPr>
                <w:sz w:val="22"/>
                <w:szCs w:val="22"/>
              </w:rPr>
              <w:t>essionária Local declarando autorizar ou prestar os serviços de esgotamento sanitário (rede coletora e sistema de tratamento), se couber;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</w:t>
            </w:r>
            <w:r>
              <w:rPr>
                <w:sz w:val="22"/>
                <w:szCs w:val="22"/>
              </w:rPr>
              <w:t>os na legislação) expedida pela Secretaria de Estado do Meio Ambiente e Recursos Hídricos - SEMARH, nos casos de abastecimento por meio de poço subterrâneo ou captação superficial;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</w:t>
            </w:r>
            <w:r>
              <w:rPr>
                <w:sz w:val="22"/>
                <w:szCs w:val="22"/>
              </w:rPr>
              <w:t>io Histórico e Artístico Nacional (IPHAN) comprovando a entrega da Ficha de Caracterização da Atividade;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</w:t>
            </w:r>
            <w:r>
              <w:rPr>
                <w:sz w:val="22"/>
                <w:szCs w:val="22"/>
              </w:rPr>
              <w:t>pressão de vegetação nativa.</w:t>
            </w:r>
          </w:p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 w:rsidP="003A73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3A7306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</w:t>
            </w:r>
            <w:r>
              <w:rPr>
                <w:sz w:val="22"/>
                <w:szCs w:val="22"/>
              </w:rPr>
              <w:lastRenderedPageBreak/>
              <w:t>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profissional(ais) habilita</w:t>
            </w:r>
            <w:r>
              <w:rPr>
                <w:sz w:val="22"/>
                <w:szCs w:val="22"/>
              </w:rPr>
              <w:t>do(s);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 xml:space="preserve">, sistemas de emissão atmosférica, sistemas de drenagem oleosa, armazenamento de resíduos sólidos, dentre outros), com a devida Anotação de Responsabilidade Técnica (ART) </w:t>
            </w:r>
            <w:proofErr w:type="gramStart"/>
            <w:r>
              <w:rPr>
                <w:sz w:val="22"/>
                <w:szCs w:val="22"/>
              </w:rPr>
              <w:t>do(</w:t>
            </w:r>
            <w:proofErr w:type="gramEnd"/>
            <w:r>
              <w:rPr>
                <w:sz w:val="22"/>
                <w:szCs w:val="22"/>
              </w:rPr>
              <w:t>s)</w:t>
            </w:r>
          </w:p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profiss</w:t>
            </w:r>
            <w:r>
              <w:rPr>
                <w:sz w:val="22"/>
                <w:szCs w:val="22"/>
              </w:rPr>
              <w:t>ional(ais) habilitado(s);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</w:t>
            </w:r>
            <w:r>
              <w:rPr>
                <w:sz w:val="22"/>
                <w:szCs w:val="22"/>
              </w:rPr>
              <w:t xml:space="preserve">monitorar a qualidade dos efluentes tratados e do corpo receptor, com a devida Anotação de Responsabilidade Técnica (ART) do(s) profissional(ais) habilitado(s),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</w:t>
            </w:r>
            <w:r>
              <w:rPr>
                <w:sz w:val="22"/>
                <w:szCs w:val="22"/>
              </w:rPr>
              <w:t>mento de Resíduos Sólidos - PGRS contendo no mínimo os itens: identificação, caracterização da atividade, diagnóstico dos resíduos gerados, etapas de gerenciamento (segregação, acondicionamento, armazenamento, transporte e destinação final de resíduos sóli</w:t>
            </w:r>
            <w:r>
              <w:rPr>
                <w:sz w:val="22"/>
                <w:szCs w:val="22"/>
              </w:rPr>
              <w:t>dos), com a devida Anotação de Responsabilidade Técnica (ART) do(s) profissional(ais) habilitado(s), nos termos da Política Nacional de Resíduos Sólidos - Lei Federal 12.305/2010 art.20;</w:t>
            </w:r>
          </w:p>
        </w:tc>
      </w:tr>
      <w:tr w:rsidR="0081243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</w:t>
            </w:r>
            <w:r>
              <w:rPr>
                <w:sz w:val="22"/>
                <w:szCs w:val="22"/>
              </w:rPr>
              <w:t>necer o arquivo digital).</w:t>
            </w:r>
          </w:p>
        </w:tc>
      </w:tr>
    </w:tbl>
    <w:p w:rsidR="0081243A" w:rsidRDefault="0081243A">
      <w:pPr>
        <w:jc w:val="both"/>
        <w:rPr>
          <w:sz w:val="22"/>
          <w:szCs w:val="22"/>
        </w:rPr>
      </w:pPr>
    </w:p>
    <w:p w:rsidR="0081243A" w:rsidRDefault="008C3CAC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05"/>
        <w:gridCol w:w="7095"/>
      </w:tblGrid>
      <w:tr w:rsidR="0081243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PRORROGAÇÃO DA LICENÇA DE INSTALAÇÃO - RLI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</w:t>
            </w:r>
            <w:r>
              <w:rPr>
                <w:sz w:val="22"/>
                <w:szCs w:val="22"/>
              </w:rPr>
              <w:tab/>
              <w:t>de</w:t>
            </w:r>
            <w:r>
              <w:rPr>
                <w:sz w:val="22"/>
                <w:szCs w:val="22"/>
              </w:rPr>
              <w:tab/>
              <w:t>Residência</w:t>
            </w:r>
            <w:r>
              <w:rPr>
                <w:sz w:val="22"/>
                <w:szCs w:val="22"/>
              </w:rPr>
              <w:tab/>
              <w:t>do Responsável legal (em caso de pessoa física);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</w:t>
            </w:r>
            <w:r>
              <w:rPr>
                <w:sz w:val="22"/>
                <w:szCs w:val="22"/>
              </w:rPr>
              <w:t>vando com evidências o efetivo cumprimento das exigências e condicionantes estabelecidos na Autorização e/ou Licença Ambiental a vencer ou da fase anterior (AUT, LP, LI, LO). Nos casos de renovação e prorrogação devem ser acompanhados de relatório fotográf</w:t>
            </w:r>
            <w:r>
              <w:rPr>
                <w:sz w:val="22"/>
                <w:szCs w:val="22"/>
              </w:rPr>
              <w:t>ico e de declaração de que não houve ampliação e/ou modificação do empreendimento;</w:t>
            </w:r>
          </w:p>
        </w:tc>
      </w:tr>
      <w:tr w:rsidR="0081243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81243A" w:rsidRDefault="0081243A">
      <w:pPr>
        <w:jc w:val="both"/>
        <w:rPr>
          <w:sz w:val="22"/>
          <w:szCs w:val="22"/>
        </w:rPr>
      </w:pPr>
    </w:p>
    <w:p w:rsidR="0081243A" w:rsidRDefault="008C3CAC">
      <w:pPr>
        <w:rPr>
          <w:sz w:val="22"/>
          <w:szCs w:val="22"/>
        </w:rPr>
      </w:pPr>
      <w:r>
        <w:br w:type="page"/>
      </w:r>
    </w:p>
    <w:tbl>
      <w:tblPr>
        <w:tblStyle w:val="a6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990"/>
        <w:gridCol w:w="7140"/>
      </w:tblGrid>
      <w:tr w:rsidR="0081243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</w:t>
            </w:r>
            <w:r>
              <w:rPr>
                <w:sz w:val="22"/>
                <w:szCs w:val="22"/>
              </w:rPr>
              <w:t xml:space="preserve">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conclusivos e a devida Anotação de Responsabilidade Técnica (ART) do(s) profissional(ais) habilitado(s), nos casos onde os efl</w:t>
            </w:r>
            <w:r>
              <w:rPr>
                <w:sz w:val="22"/>
                <w:szCs w:val="22"/>
              </w:rPr>
              <w:t xml:space="preserve">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81243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1243A">
            <w:pPr>
              <w:jc w:val="center"/>
              <w:rPr>
                <w:sz w:val="22"/>
                <w:szCs w:val="22"/>
              </w:rPr>
            </w:pPr>
          </w:p>
          <w:p w:rsidR="0081243A" w:rsidRDefault="008C3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1243A" w:rsidRDefault="008C3C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81243A" w:rsidRDefault="0081243A">
      <w:pPr>
        <w:jc w:val="both"/>
        <w:rPr>
          <w:sz w:val="22"/>
          <w:szCs w:val="22"/>
        </w:rPr>
      </w:pPr>
    </w:p>
    <w:sectPr w:rsidR="00812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CAC" w:rsidRDefault="008C3CAC">
      <w:r>
        <w:separator/>
      </w:r>
    </w:p>
  </w:endnote>
  <w:endnote w:type="continuationSeparator" w:id="0">
    <w:p w:rsidR="008C3CAC" w:rsidRDefault="008C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CDD9FA-EF16-451B-BD7D-57A21FFBA98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4FD9A8CC-C6FF-4610-ACBC-FB2B259D2E0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262A6BD-864F-45F4-9A83-7D2C3C2A5DB0}"/>
  </w:font>
  <w:font w:name="Georgia">
    <w:panose1 w:val="02040502050405020303"/>
    <w:charset w:val="00"/>
    <w:family w:val="auto"/>
    <w:pitch w:val="default"/>
    <w:embedItalic r:id="rId4" w:fontKey="{4A780387-A666-4BD9-8796-7D2311FBF6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43A" w:rsidRDefault="008124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43A" w:rsidRDefault="008C3CAC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1243A" w:rsidRDefault="008C3CAC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81243A" w:rsidRDefault="008C3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43A" w:rsidRDefault="008124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CAC" w:rsidRDefault="008C3CAC">
      <w:r>
        <w:separator/>
      </w:r>
    </w:p>
  </w:footnote>
  <w:footnote w:type="continuationSeparator" w:id="0">
    <w:p w:rsidR="008C3CAC" w:rsidRDefault="008C3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43A" w:rsidRDefault="008C3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43A" w:rsidRDefault="008C3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1243A" w:rsidRDefault="008C3CAC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2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43A" w:rsidRDefault="008C3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43A"/>
    <w:rsid w:val="003A7306"/>
    <w:rsid w:val="0081243A"/>
    <w:rsid w:val="008C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62FF314"/>
  <w15:docId w15:val="{37211C75-70B2-4FDF-B38D-4212CC68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mF3TZmA09A9VZnzp9QrD9cIsqQ==">CgMxLjA4AHIhMS1DOE1lcnBIZEZiQ1BoVWRYbFZONEpEanAtYmhHcG51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5398</Words>
  <Characters>29154</Characters>
  <Application>Microsoft Office Word</Application>
  <DocSecurity>0</DocSecurity>
  <Lines>242</Lines>
  <Paragraphs>68</Paragraphs>
  <ScaleCrop>false</ScaleCrop>
  <Company/>
  <LinksUpToDate>false</LinksUpToDate>
  <CharactersWithSpaces>34484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2026-09-08T12:05:00Z</dcterms:created>
  <dcterms:modified xsi:type="dcterms:W3CDTF">2026-10-06T21:48:00Z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-991112034</vt:i4>
  </property>
</Properties>
</file>