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05B" w:rsidRDefault="00E620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E6205B" w:rsidRDefault="00C25934">
      <w:pPr>
        <w:pBdr>
          <w:top w:val="nil"/>
          <w:left w:val="nil"/>
          <w:bottom w:val="nil"/>
          <w:right w:val="nil"/>
          <w:between w:val="nil"/>
        </w:pBdr>
        <w:spacing w:line="244" w:lineRule="auto"/>
        <w:jc w:val="center"/>
        <w:rPr>
          <w:b/>
          <w:bCs/>
          <w:color w:val="000000"/>
        </w:rPr>
      </w:pPr>
      <w:bookmarkStart w:id="0" w:name="bookmark=id.npi2puamcjik" w:colFirst="0" w:colLast="0"/>
      <w:bookmarkEnd w:id="0"/>
      <w:r>
        <w:rPr>
          <w:b/>
          <w:bCs/>
          <w:color w:val="000000"/>
        </w:rPr>
        <w:t>CHECK LIST</w:t>
      </w:r>
    </w:p>
    <w:p w:rsidR="00E6205B" w:rsidRDefault="00C25934">
      <w:pPr>
        <w:pBdr>
          <w:top w:val="nil"/>
          <w:left w:val="nil"/>
          <w:bottom w:val="nil"/>
          <w:right w:val="nil"/>
          <w:between w:val="nil"/>
        </w:pBdr>
        <w:shd w:val="clear" w:color="auto" w:fill="9966FF"/>
        <w:spacing w:line="244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08.02.00 - ATIVIDADES AGRÍCOLAS COM IRRIGAÇÃO E/OU DRENAGEM DE SOLO AGRÍCOLA</w:t>
      </w:r>
    </w:p>
    <w:p w:rsidR="00E6205B" w:rsidRDefault="00E6205B">
      <w:pPr>
        <w:pBdr>
          <w:top w:val="nil"/>
          <w:left w:val="nil"/>
          <w:bottom w:val="nil"/>
          <w:right w:val="nil"/>
          <w:between w:val="nil"/>
        </w:pBdr>
        <w:spacing w:line="244" w:lineRule="auto"/>
        <w:jc w:val="center"/>
        <w:rPr>
          <w:b/>
          <w:bCs/>
          <w:color w:val="000000"/>
        </w:rPr>
      </w:pPr>
    </w:p>
    <w:tbl>
      <w:tblPr>
        <w:tblStyle w:val="a"/>
        <w:tblW w:w="912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5"/>
        <w:gridCol w:w="1170"/>
        <w:gridCol w:w="6855"/>
      </w:tblGrid>
      <w:tr w:rsidR="00E6205B">
        <w:trPr>
          <w:trHeight w:val="20"/>
          <w:jc w:val="center"/>
        </w:trPr>
        <w:tc>
          <w:tcPr>
            <w:tcW w:w="9120" w:type="dxa"/>
            <w:gridSpan w:val="3"/>
            <w:shd w:val="clear" w:color="auto" w:fill="CC99FF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LICENÇA PRÉVIA</w:t>
            </w:r>
          </w:p>
        </w:tc>
      </w:tr>
      <w:tr w:rsidR="00E6205B">
        <w:trPr>
          <w:trHeight w:val="20"/>
          <w:jc w:val="center"/>
        </w:trPr>
        <w:tc>
          <w:tcPr>
            <w:tcW w:w="109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ORDEM</w:t>
            </w:r>
          </w:p>
        </w:tc>
        <w:tc>
          <w:tcPr>
            <w:tcW w:w="1170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TIPO</w:t>
            </w:r>
          </w:p>
        </w:tc>
        <w:tc>
          <w:tcPr>
            <w:tcW w:w="685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</w:tr>
      <w:tr w:rsidR="00E6205B">
        <w:trPr>
          <w:trHeight w:val="20"/>
          <w:jc w:val="center"/>
        </w:trPr>
        <w:tc>
          <w:tcPr>
            <w:tcW w:w="109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85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E6205B">
        <w:trPr>
          <w:trHeight w:val="20"/>
          <w:jc w:val="center"/>
        </w:trPr>
        <w:tc>
          <w:tcPr>
            <w:tcW w:w="109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85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de Arrecadação de Receita – DAR em razão do procedimento de licencia</w:t>
            </w:r>
            <w:r>
              <w:rPr>
                <w:color w:val="000000"/>
                <w:sz w:val="22"/>
                <w:szCs w:val="22"/>
              </w:rPr>
              <w:t>mento ambiental;</w:t>
            </w:r>
          </w:p>
        </w:tc>
      </w:tr>
      <w:tr w:rsidR="00E6205B">
        <w:trPr>
          <w:trHeight w:val="20"/>
          <w:jc w:val="center"/>
        </w:trPr>
        <w:tc>
          <w:tcPr>
            <w:tcW w:w="109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85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E6205B">
        <w:trPr>
          <w:trHeight w:val="20"/>
          <w:jc w:val="center"/>
        </w:trPr>
        <w:tc>
          <w:tcPr>
            <w:tcW w:w="109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85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E6205B">
        <w:trPr>
          <w:trHeight w:val="20"/>
          <w:jc w:val="center"/>
        </w:trPr>
        <w:tc>
          <w:tcPr>
            <w:tcW w:w="109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85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E6205B">
        <w:trPr>
          <w:trHeight w:val="20"/>
          <w:jc w:val="center"/>
        </w:trPr>
        <w:tc>
          <w:tcPr>
            <w:tcW w:w="109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85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2"/>
                <w:tab w:val="left" w:pos="5361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E6205B">
        <w:trPr>
          <w:trHeight w:val="20"/>
          <w:jc w:val="center"/>
        </w:trPr>
        <w:tc>
          <w:tcPr>
            <w:tcW w:w="109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85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E6205B">
        <w:trPr>
          <w:trHeight w:val="20"/>
          <w:jc w:val="center"/>
        </w:trPr>
        <w:tc>
          <w:tcPr>
            <w:tcW w:w="109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85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E6205B">
        <w:trPr>
          <w:trHeight w:val="20"/>
          <w:jc w:val="center"/>
        </w:trPr>
        <w:tc>
          <w:tcPr>
            <w:tcW w:w="109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85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E6205B">
        <w:trPr>
          <w:trHeight w:val="20"/>
          <w:jc w:val="center"/>
        </w:trPr>
        <w:tc>
          <w:tcPr>
            <w:tcW w:w="109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70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85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color w:val="000000"/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E6205B">
        <w:trPr>
          <w:trHeight w:val="20"/>
          <w:jc w:val="center"/>
        </w:trPr>
        <w:tc>
          <w:tcPr>
            <w:tcW w:w="109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70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85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E6205B">
        <w:trPr>
          <w:trHeight w:val="20"/>
          <w:jc w:val="center"/>
        </w:trPr>
        <w:tc>
          <w:tcPr>
            <w:tcW w:w="109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70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85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protocolo do pedido da Licença de Obra Hídrica e/ou Isenção de Captação (nos casos estabelecidos na legislação), expedida pela Secretaria de Estado do Meio Ambiente e Recursos Hídricos - SEMARH, quando for necessário a execução de poço subterrâneo</w:t>
            </w:r>
            <w:r>
              <w:rPr>
                <w:color w:val="000000"/>
                <w:sz w:val="22"/>
                <w:szCs w:val="22"/>
              </w:rPr>
              <w:t xml:space="preserve"> e/ou captação superficial;</w:t>
            </w:r>
          </w:p>
        </w:tc>
      </w:tr>
      <w:tr w:rsidR="00E6205B">
        <w:trPr>
          <w:trHeight w:val="20"/>
          <w:jc w:val="center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 w:rsidP="00B448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B44880">
              <w:rPr>
                <w:color w:val="000000"/>
                <w:sz w:val="22"/>
                <w:szCs w:val="22"/>
              </w:rPr>
              <w:t>05/2026</w:t>
            </w:r>
            <w:r>
              <w:rPr>
                <w:color w:val="000000"/>
                <w:sz w:val="22"/>
                <w:szCs w:val="22"/>
              </w:rPr>
              <w:t xml:space="preserve"> e/ou Resoluções de LAS específicas e/ou Resoluções CONAMA específicas. O estudo ambiental deve atender os Termos de Refe</w:t>
            </w:r>
            <w:r>
              <w:rPr>
                <w:color w:val="000000"/>
                <w:sz w:val="22"/>
                <w:szCs w:val="22"/>
              </w:rPr>
              <w:t>rência previstos na supracitada resolução, devendo ser assinado pela equipe técnica responsável por sua elaboração e com a devida Anotação de Responsabilidade Técnica (ART) do(s) profissional(ais) habilitado(s) para elaboração dos diagnósticos do meio físi</w:t>
            </w:r>
            <w:r>
              <w:rPr>
                <w:color w:val="000000"/>
                <w:sz w:val="22"/>
                <w:szCs w:val="22"/>
              </w:rPr>
              <w:t>co, biótico e socioeconômico;</w:t>
            </w:r>
          </w:p>
        </w:tc>
      </w:tr>
      <w:tr w:rsidR="00E6205B">
        <w:trPr>
          <w:trHeight w:val="20"/>
          <w:jc w:val="center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Projeto Básico incluindo planta de localização e situação da área de implantação </w:t>
            </w:r>
            <w:proofErr w:type="spellStart"/>
            <w:r>
              <w:rPr>
                <w:color w:val="000000"/>
                <w:sz w:val="22"/>
                <w:szCs w:val="22"/>
              </w:rPr>
              <w:t>georreferenciada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em escala adequada com indicações gráficas no entorno de 500m contendo elementos de Orientação magnética, Corpos d’água, Cobertura vegetal, Curvas de Nível, U</w:t>
            </w:r>
            <w:r>
              <w:rPr>
                <w:color w:val="000000"/>
                <w:sz w:val="22"/>
                <w:szCs w:val="22"/>
              </w:rPr>
              <w:t xml:space="preserve">sos implantados, Acessos e </w:t>
            </w:r>
            <w:r>
              <w:rPr>
                <w:color w:val="000000"/>
                <w:sz w:val="22"/>
                <w:szCs w:val="22"/>
              </w:rPr>
              <w:lastRenderedPageBreak/>
              <w:t>demais informações pertinentes, com a devida Anotação de Responsabilidade Técnica (ART) do(s) profissional(ais) habilitado(s);</w:t>
            </w:r>
          </w:p>
        </w:tc>
      </w:tr>
      <w:tr w:rsidR="00E6205B">
        <w:trPr>
          <w:trHeight w:val="20"/>
          <w:jc w:val="center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Georreferenciamento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color w:val="000000"/>
                <w:sz w:val="22"/>
                <w:szCs w:val="22"/>
              </w:rPr>
              <w:t>Keyhole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Markup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Language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estarão isentos de for</w:t>
            </w:r>
            <w:r>
              <w:rPr>
                <w:color w:val="000000"/>
                <w:sz w:val="22"/>
                <w:szCs w:val="22"/>
              </w:rPr>
              <w:t>necer o arquivo digital).</w:t>
            </w:r>
          </w:p>
        </w:tc>
      </w:tr>
    </w:tbl>
    <w:p w:rsidR="00E6205B" w:rsidRDefault="00E6205B">
      <w:pPr>
        <w:spacing w:line="208" w:lineRule="auto"/>
        <w:jc w:val="both"/>
        <w:rPr>
          <w:sz w:val="22"/>
          <w:szCs w:val="22"/>
        </w:rPr>
        <w:sectPr w:rsidR="00E6205B">
          <w:headerReference w:type="default" r:id="rId7"/>
          <w:footerReference w:type="default" r:id="rId8"/>
          <w:pgSz w:w="11910" w:h="16840"/>
          <w:pgMar w:top="1701" w:right="1134" w:bottom="1134" w:left="1701" w:header="227" w:footer="227" w:gutter="0"/>
          <w:pgNumType w:start="1"/>
          <w:cols w:space="720"/>
        </w:sectPr>
      </w:pPr>
    </w:p>
    <w:p w:rsidR="00E6205B" w:rsidRDefault="00E620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</w:p>
    <w:tbl>
      <w:tblPr>
        <w:tblStyle w:val="a0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5"/>
        <w:gridCol w:w="1260"/>
        <w:gridCol w:w="6645"/>
      </w:tblGrid>
      <w:tr w:rsidR="00E6205B">
        <w:trPr>
          <w:trHeight w:val="20"/>
        </w:trPr>
        <w:tc>
          <w:tcPr>
            <w:tcW w:w="9060" w:type="dxa"/>
            <w:gridSpan w:val="3"/>
            <w:shd w:val="clear" w:color="auto" w:fill="CC99FF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C99FF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LICENÇA DE INSTALAÇÃO</w:t>
            </w:r>
          </w:p>
        </w:tc>
      </w:tr>
      <w:tr w:rsidR="00E6205B">
        <w:trPr>
          <w:trHeight w:val="20"/>
        </w:trPr>
        <w:tc>
          <w:tcPr>
            <w:tcW w:w="115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ORDEM</w:t>
            </w:r>
          </w:p>
        </w:tc>
        <w:tc>
          <w:tcPr>
            <w:tcW w:w="1260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TIPO</w:t>
            </w:r>
          </w:p>
        </w:tc>
        <w:tc>
          <w:tcPr>
            <w:tcW w:w="664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</w:tr>
      <w:tr w:rsidR="00E6205B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E6205B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E6205B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E6205B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E6205B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E6205B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2"/>
                <w:tab w:val="left" w:pos="5361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E6205B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E6205B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E6205B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E6205B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que comprove a propriedade ou posse do imóvel: Cópia da Transcrição ou Matrícula do Cartório de Registro de Imó</w:t>
            </w:r>
            <w:r>
              <w:rPr>
                <w:color w:val="000000"/>
                <w:sz w:val="22"/>
                <w:szCs w:val="22"/>
              </w:rPr>
              <w:t>veis ou Contrato de Locação ou Documento de Compra e Venda;</w:t>
            </w:r>
          </w:p>
        </w:tc>
      </w:tr>
      <w:tr w:rsidR="00E6205B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E6205B">
        <w:trPr>
          <w:trHeight w:val="20"/>
        </w:trPr>
        <w:tc>
          <w:tcPr>
            <w:tcW w:w="115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Cadastro Ambiental Rural – CAR do imóvel rural, se couber;</w:t>
            </w:r>
          </w:p>
        </w:tc>
      </w:tr>
      <w:tr w:rsidR="00E6205B">
        <w:trPr>
          <w:trHeight w:val="20"/>
        </w:trPr>
        <w:tc>
          <w:tcPr>
            <w:tcW w:w="115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60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4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color w:val="000000"/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E6205B">
        <w:trPr>
          <w:trHeight w:val="20"/>
        </w:trPr>
        <w:tc>
          <w:tcPr>
            <w:tcW w:w="115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260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4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Licença de Obra Hídrica (execução de poço subterrâneo e/ou captação superficial) ou Outorga do Direito de Uso de Recursos Hídricos (caso já exista poço subterrâneo ou captação superficial) ou Isenção de Captação (nos casos estabelecidos na legisla</w:t>
            </w:r>
            <w:r>
              <w:rPr>
                <w:color w:val="000000"/>
                <w:sz w:val="22"/>
                <w:szCs w:val="22"/>
              </w:rPr>
              <w:t>ção), expedida pela</w:t>
            </w:r>
            <w:r>
              <w:t xml:space="preserve"> </w:t>
            </w:r>
            <w:r>
              <w:rPr>
                <w:color w:val="000000"/>
                <w:sz w:val="22"/>
                <w:szCs w:val="22"/>
              </w:rPr>
              <w:t>Secretaria de Estado do Meio Ambiente e Recursos Hídricos - SEMARH;</w:t>
            </w:r>
          </w:p>
        </w:tc>
      </w:tr>
      <w:tr w:rsidR="00E6205B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Específico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Licença de Obra Hídrica ou Isenção de Captação (nos casos estabelecidos na legislação), expedida pela Secretaria de Estado do Meio Ambiente e Re</w:t>
            </w:r>
            <w:r>
              <w:rPr>
                <w:color w:val="000000"/>
                <w:sz w:val="22"/>
                <w:szCs w:val="22"/>
              </w:rPr>
              <w:t>cursos Hídricos - SEMARH, nos casos que for necessário a execução de poço subterrâneo e/ou captação superficial;</w:t>
            </w:r>
          </w:p>
        </w:tc>
      </w:tr>
      <w:tr w:rsidR="00E6205B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Específico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protocolo do pedido e/ou Cópia da Autorização de Supressão Vegetal - ASV, caso seja identificada a necessidade de realizar supressão de vegetação nativa.</w:t>
            </w:r>
          </w:p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***OBSERVAÇÃO: A Licença de Instalação - LI só será emitida concomitantemente com a ASV, se c</w:t>
            </w:r>
            <w:r>
              <w:rPr>
                <w:color w:val="000000"/>
                <w:sz w:val="22"/>
                <w:szCs w:val="22"/>
              </w:rPr>
              <w:t>ouber;</w:t>
            </w:r>
          </w:p>
        </w:tc>
      </w:tr>
      <w:tr w:rsidR="00E6205B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Técnico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single" w:sz="4" w:space="1" w:color="000000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color w:val="000000"/>
                <w:sz w:val="22"/>
                <w:szCs w:val="22"/>
              </w:rPr>
              <w:t xml:space="preserve">os de relatório </w:t>
            </w:r>
            <w:r>
              <w:rPr>
                <w:color w:val="000000"/>
                <w:sz w:val="22"/>
                <w:szCs w:val="22"/>
              </w:rPr>
              <w:lastRenderedPageBreak/>
              <w:t>fotográfico e de declaração de que não houve ampliação e/ou modificação do empreendimento;</w:t>
            </w:r>
          </w:p>
        </w:tc>
      </w:tr>
      <w:tr w:rsidR="00E6205B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Técnico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Cronograma de Instalação da Atividade/Empreendimento;</w:t>
            </w:r>
          </w:p>
        </w:tc>
      </w:tr>
      <w:tr w:rsidR="00E6205B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Técnico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 w:rsidR="00E6205B">
        <w:trPr>
          <w:trHeight w:val="20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Técnico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Caracterização geológica do terreno da região onde se insere o empreendimento com análise de solo, contemplando a permeabilidade do solo e o potencial de corrosão, com a devida Anotação de Responsabilidade Técnica (ART) do (s) profissional(ais) habilitado(</w:t>
            </w:r>
            <w:r>
              <w:rPr>
                <w:color w:val="000000"/>
                <w:sz w:val="22"/>
                <w:szCs w:val="22"/>
              </w:rPr>
              <w:t>s).</w:t>
            </w:r>
          </w:p>
        </w:tc>
      </w:tr>
    </w:tbl>
    <w:p w:rsidR="00E6205B" w:rsidRDefault="00E6205B">
      <w:pPr>
        <w:jc w:val="both"/>
        <w:rPr>
          <w:sz w:val="22"/>
          <w:szCs w:val="22"/>
        </w:rPr>
        <w:sectPr w:rsidR="00E6205B">
          <w:pgSz w:w="11910" w:h="16840"/>
          <w:pgMar w:top="1701" w:right="1134" w:bottom="1134" w:left="1701" w:header="227" w:footer="227" w:gutter="0"/>
          <w:cols w:space="720"/>
        </w:sectPr>
      </w:pPr>
    </w:p>
    <w:p w:rsidR="00E6205B" w:rsidRDefault="00E620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</w:p>
    <w:tbl>
      <w:tblPr>
        <w:tblStyle w:val="a1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5"/>
        <w:gridCol w:w="1170"/>
        <w:gridCol w:w="6645"/>
      </w:tblGrid>
      <w:tr w:rsidR="00E6205B">
        <w:trPr>
          <w:trHeight w:val="20"/>
        </w:trPr>
        <w:tc>
          <w:tcPr>
            <w:tcW w:w="9060" w:type="dxa"/>
            <w:gridSpan w:val="3"/>
            <w:shd w:val="clear" w:color="auto" w:fill="CC99FF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LICENÇA DE OPERAÇÃO</w:t>
            </w:r>
          </w:p>
        </w:tc>
      </w:tr>
      <w:tr w:rsidR="00E6205B">
        <w:trPr>
          <w:trHeight w:val="20"/>
        </w:trPr>
        <w:tc>
          <w:tcPr>
            <w:tcW w:w="124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ORDEM</w:t>
            </w:r>
          </w:p>
        </w:tc>
        <w:tc>
          <w:tcPr>
            <w:tcW w:w="1170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TIPO</w:t>
            </w:r>
          </w:p>
        </w:tc>
        <w:tc>
          <w:tcPr>
            <w:tcW w:w="664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</w:tr>
      <w:tr w:rsidR="00E6205B">
        <w:trPr>
          <w:trHeight w:val="20"/>
        </w:trPr>
        <w:tc>
          <w:tcPr>
            <w:tcW w:w="12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E6205B">
        <w:trPr>
          <w:trHeight w:val="20"/>
        </w:trPr>
        <w:tc>
          <w:tcPr>
            <w:tcW w:w="12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E6205B">
        <w:trPr>
          <w:trHeight w:val="20"/>
        </w:trPr>
        <w:tc>
          <w:tcPr>
            <w:tcW w:w="12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E6205B">
        <w:trPr>
          <w:trHeight w:val="20"/>
        </w:trPr>
        <w:tc>
          <w:tcPr>
            <w:tcW w:w="12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E6205B">
        <w:trPr>
          <w:trHeight w:val="20"/>
        </w:trPr>
        <w:tc>
          <w:tcPr>
            <w:tcW w:w="12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E6205B">
        <w:trPr>
          <w:trHeight w:val="20"/>
        </w:trPr>
        <w:tc>
          <w:tcPr>
            <w:tcW w:w="12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2"/>
                <w:tab w:val="left" w:pos="5361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E6205B">
        <w:trPr>
          <w:trHeight w:val="20"/>
        </w:trPr>
        <w:tc>
          <w:tcPr>
            <w:tcW w:w="12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E6205B">
        <w:trPr>
          <w:trHeight w:val="20"/>
        </w:trPr>
        <w:tc>
          <w:tcPr>
            <w:tcW w:w="12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E6205B">
        <w:trPr>
          <w:trHeight w:val="20"/>
        </w:trPr>
        <w:tc>
          <w:tcPr>
            <w:tcW w:w="12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E6205B">
        <w:trPr>
          <w:trHeight w:val="20"/>
        </w:trPr>
        <w:tc>
          <w:tcPr>
            <w:tcW w:w="12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</w:t>
            </w:r>
            <w:r>
              <w:rPr>
                <w:color w:val="000000"/>
                <w:sz w:val="22"/>
                <w:szCs w:val="22"/>
                <w:shd w:val="clear" w:color="auto" w:fill="D0CECE"/>
              </w:rPr>
              <w:t>n</w:t>
            </w:r>
            <w:r>
              <w:rPr>
                <w:color w:val="000000"/>
                <w:sz w:val="22"/>
                <w:szCs w:val="22"/>
              </w:rPr>
              <w:t>to que comprove a propriedade ou posse do imóvel: Cópia da Transcrição ou Matrícula do Cartório de Registro de Imóveis ou Contrato de Locação ou Documento de Compra e Venda;</w:t>
            </w:r>
          </w:p>
        </w:tc>
      </w:tr>
      <w:tr w:rsidR="00E6205B">
        <w:trPr>
          <w:trHeight w:val="20"/>
        </w:trPr>
        <w:tc>
          <w:tcPr>
            <w:tcW w:w="12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E6205B">
        <w:trPr>
          <w:trHeight w:val="20"/>
        </w:trPr>
        <w:tc>
          <w:tcPr>
            <w:tcW w:w="12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Cadastro Ambiental Rural – CAR do imóvel rural, se couber</w:t>
            </w:r>
          </w:p>
        </w:tc>
      </w:tr>
      <w:tr w:rsidR="00E6205B">
        <w:trPr>
          <w:trHeight w:val="20"/>
        </w:trPr>
        <w:tc>
          <w:tcPr>
            <w:tcW w:w="124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70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4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color w:val="000000"/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E6205B">
        <w:trPr>
          <w:trHeight w:val="20"/>
        </w:trPr>
        <w:tc>
          <w:tcPr>
            <w:tcW w:w="124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70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4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Outorga do Direito de Uso de Recursos Hídricos ou Isenção de Captação (nos casos estabelecidos na legislação); expedida pela Secretaria de Estado do Meio Ambiente e Recursos Hídricos - SEMARH, nos casos de abastecimento por meio de poço subterrâne</w:t>
            </w:r>
            <w:r>
              <w:rPr>
                <w:color w:val="000000"/>
                <w:sz w:val="22"/>
                <w:szCs w:val="22"/>
              </w:rPr>
              <w:t>o ou captação</w:t>
            </w:r>
            <w:r>
              <w:t xml:space="preserve"> </w:t>
            </w:r>
            <w:r>
              <w:rPr>
                <w:color w:val="000000"/>
                <w:sz w:val="22"/>
                <w:szCs w:val="22"/>
              </w:rPr>
              <w:t>superficial;</w:t>
            </w:r>
          </w:p>
        </w:tc>
      </w:tr>
      <w:tr w:rsidR="00E6205B">
        <w:trPr>
          <w:trHeight w:val="20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Técnico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</w:t>
            </w:r>
            <w:r>
              <w:rPr>
                <w:color w:val="000000"/>
                <w:sz w:val="22"/>
                <w:szCs w:val="22"/>
              </w:rPr>
              <w:t>ação e prorrogação devem ser acompanhados de relatório fotográfico e de declaração de que não houve ampliação e/ou modificação do empreendimento;</w:t>
            </w:r>
          </w:p>
        </w:tc>
      </w:tr>
      <w:tr w:rsidR="00E6205B">
        <w:trPr>
          <w:trHeight w:val="20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Técnico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Apresentar análise de solo, com relatório conclusivo sobre salinidade da área em conformidade com a Resolução CONAMA N° 503/2021, que atenda aos parâmetros elencados no Art. 6° Parágrafo I. O documento deve vir acompanhado de assinatura de Responsabilidade</w:t>
            </w:r>
            <w:r>
              <w:rPr>
                <w:color w:val="000000"/>
                <w:sz w:val="22"/>
                <w:szCs w:val="22"/>
              </w:rPr>
              <w:t xml:space="preserve"> Técnica – ART.</w:t>
            </w:r>
          </w:p>
        </w:tc>
      </w:tr>
      <w:tr w:rsidR="00E6205B">
        <w:trPr>
          <w:trHeight w:val="20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Técnico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Apresentar análise da água utilizada na Irrigação em conformidade com a Resolução CONAMA N° 396/2008. O documento deve vir acompanhado de assinatura de Responsabilidade Técnica – ART.</w:t>
            </w:r>
          </w:p>
        </w:tc>
      </w:tr>
    </w:tbl>
    <w:p w:rsidR="00E6205B" w:rsidRDefault="00E6205B">
      <w:pPr>
        <w:jc w:val="both"/>
        <w:rPr>
          <w:sz w:val="22"/>
          <w:szCs w:val="22"/>
        </w:rPr>
        <w:sectPr w:rsidR="00E6205B">
          <w:pgSz w:w="11910" w:h="16840"/>
          <w:pgMar w:top="1701" w:right="1134" w:bottom="1134" w:left="1701" w:header="227" w:footer="227" w:gutter="0"/>
          <w:cols w:space="720"/>
        </w:sectPr>
      </w:pPr>
    </w:p>
    <w:p w:rsidR="00E6205B" w:rsidRDefault="00E620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</w:p>
    <w:tbl>
      <w:tblPr>
        <w:tblStyle w:val="a2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1245"/>
        <w:gridCol w:w="6645"/>
      </w:tblGrid>
      <w:tr w:rsidR="00E6205B">
        <w:tc>
          <w:tcPr>
            <w:tcW w:w="9060" w:type="dxa"/>
            <w:gridSpan w:val="3"/>
            <w:shd w:val="clear" w:color="auto" w:fill="CC99FF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REGULARIZAÇÃO DE LICENÇA DE INSTALAÇÃO</w:t>
            </w:r>
          </w:p>
        </w:tc>
      </w:tr>
      <w:tr w:rsidR="00E6205B">
        <w:tc>
          <w:tcPr>
            <w:tcW w:w="1170" w:type="dxa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ORDEM</w:t>
            </w:r>
          </w:p>
        </w:tc>
        <w:tc>
          <w:tcPr>
            <w:tcW w:w="1245" w:type="dxa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TIPO</w:t>
            </w:r>
          </w:p>
        </w:tc>
        <w:tc>
          <w:tcPr>
            <w:tcW w:w="6645" w:type="dxa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</w:tr>
      <w:tr w:rsidR="00E6205B"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2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E6205B"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2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E6205B"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2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E6205B"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2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E6205B"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2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E6205B"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2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2"/>
                <w:tab w:val="left" w:pos="5361"/>
              </w:tabs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E6205B"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2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E6205B"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2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E6205B"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</w:t>
            </w:r>
            <w:r>
              <w:rPr>
                <w:color w:val="000000"/>
                <w:sz w:val="22"/>
                <w:szCs w:val="22"/>
              </w:rPr>
              <w:t>ico</w:t>
            </w:r>
          </w:p>
        </w:tc>
        <w:tc>
          <w:tcPr>
            <w:tcW w:w="6645" w:type="dxa"/>
            <w:shd w:val="clear" w:color="auto" w:fill="D9D9D9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E6205B"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2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E6205B">
        <w:tc>
          <w:tcPr>
            <w:tcW w:w="117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2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45" w:type="dxa"/>
            <w:shd w:val="clear" w:color="auto" w:fill="D9D9D9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adastro Ambiental Rural – CAR do imóvel rural, se couber;</w:t>
            </w:r>
          </w:p>
        </w:tc>
      </w:tr>
      <w:tr w:rsidR="00E6205B">
        <w:tc>
          <w:tcPr>
            <w:tcW w:w="1170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4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45" w:type="dxa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color w:val="000000"/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E6205B">
        <w:tc>
          <w:tcPr>
            <w:tcW w:w="1170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4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45" w:type="dxa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E6205B">
        <w:tc>
          <w:tcPr>
            <w:tcW w:w="1170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24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45" w:type="dxa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Cópia </w:t>
            </w:r>
            <w:r>
              <w:rPr>
                <w:color w:val="000000"/>
                <w:sz w:val="22"/>
                <w:szCs w:val="22"/>
              </w:rPr>
              <w:t xml:space="preserve">da Licença de Obra Hídrica (execução de poço subterrâneo e/ou captação superficial) ou Outorga do Direito de Uso de Recursos Hídricos (caso já exista poço subterrâneo ou captação superficial) ou Isenção de Captação (nos casos estabelecidos na legislação), </w:t>
            </w:r>
            <w:r>
              <w:rPr>
                <w:color w:val="000000"/>
                <w:sz w:val="22"/>
                <w:szCs w:val="22"/>
              </w:rPr>
              <w:t>expedida pela</w:t>
            </w:r>
            <w:r>
              <w:t xml:space="preserve"> </w:t>
            </w:r>
            <w:r>
              <w:rPr>
                <w:color w:val="000000"/>
                <w:sz w:val="22"/>
                <w:szCs w:val="22"/>
              </w:rPr>
              <w:t>Secretaria de Estado do Meio Ambiente e Recursos Hídricos - SEMARH;</w:t>
            </w:r>
          </w:p>
        </w:tc>
      </w:tr>
      <w:tr w:rsidR="00E6205B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Cronograma de Instalação da Atividade/Empreendimento;</w:t>
            </w:r>
          </w:p>
        </w:tc>
      </w:tr>
      <w:tr w:rsidR="00E6205B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Projeto de irrigação acompanhado de memorial de </w:t>
            </w:r>
            <w:proofErr w:type="spellStart"/>
            <w:r>
              <w:rPr>
                <w:color w:val="000000"/>
                <w:sz w:val="22"/>
                <w:szCs w:val="22"/>
              </w:rPr>
              <w:t>cáculo</w:t>
            </w:r>
            <w:proofErr w:type="spellEnd"/>
            <w:r>
              <w:rPr>
                <w:color w:val="000000"/>
                <w:sz w:val="22"/>
                <w:szCs w:val="22"/>
              </w:rPr>
              <w:t>, com a devida Anotação de Responsabilidade Técnica (ART) do(s) profissional(ais) habilitado(s);</w:t>
            </w:r>
          </w:p>
        </w:tc>
      </w:tr>
      <w:tr w:rsidR="00E6205B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6205B" w:rsidRDefault="00C25934" w:rsidP="00B448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B44880">
              <w:rPr>
                <w:color w:val="000000"/>
                <w:sz w:val="22"/>
                <w:szCs w:val="22"/>
              </w:rPr>
              <w:t>05/2026</w:t>
            </w:r>
            <w:r w:rsidR="00B4488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e/ou Resoluções de LAS específicas e/ou Resoluções CONAMA específicas. O estudo ambiental deve atender os Termos de Referência previstos na supracitada resoluçã</w:t>
            </w:r>
            <w:r>
              <w:rPr>
                <w:color w:val="000000"/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E6205B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</w:t>
            </w:r>
            <w:r>
              <w:rPr>
                <w:sz w:val="22"/>
                <w:szCs w:val="22"/>
              </w:rPr>
              <w:t>o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 w:rsidR="00E6205B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Caracterização geológica do terreno da região onde se insere o empreendimento com análise de solo, contemplando a permeabilidade do solo e o potencial de corrosão, com a devida Anotação de Responsabilidade Técnica (ART) do (s) profissional(ais) habilitado(</w:t>
            </w:r>
            <w:r>
              <w:rPr>
                <w:color w:val="000000"/>
                <w:sz w:val="22"/>
                <w:szCs w:val="22"/>
              </w:rPr>
              <w:t>s);</w:t>
            </w:r>
          </w:p>
        </w:tc>
      </w:tr>
      <w:tr w:rsidR="00E6205B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Georreferenciamento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color w:val="000000"/>
                <w:sz w:val="22"/>
                <w:szCs w:val="22"/>
              </w:rPr>
              <w:t>Keyhole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Markup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Language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estarão isentos de fornecer o arquivo digital).</w:t>
            </w:r>
          </w:p>
        </w:tc>
      </w:tr>
    </w:tbl>
    <w:p w:rsidR="00E6205B" w:rsidRDefault="00E6205B">
      <w:pPr>
        <w:jc w:val="both"/>
        <w:rPr>
          <w:sz w:val="22"/>
          <w:szCs w:val="22"/>
        </w:rPr>
        <w:sectPr w:rsidR="00E6205B">
          <w:pgSz w:w="11910" w:h="16840"/>
          <w:pgMar w:top="1701" w:right="1134" w:bottom="1134" w:left="1701" w:header="227" w:footer="227" w:gutter="0"/>
          <w:cols w:space="720"/>
        </w:sectPr>
      </w:pPr>
    </w:p>
    <w:p w:rsidR="00E6205B" w:rsidRDefault="00E620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</w:p>
    <w:tbl>
      <w:tblPr>
        <w:tblStyle w:val="a3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15"/>
        <w:gridCol w:w="1215"/>
        <w:gridCol w:w="6630"/>
      </w:tblGrid>
      <w:tr w:rsidR="00E6205B">
        <w:trPr>
          <w:trHeight w:val="20"/>
        </w:trPr>
        <w:tc>
          <w:tcPr>
            <w:tcW w:w="9060" w:type="dxa"/>
            <w:gridSpan w:val="3"/>
            <w:shd w:val="clear" w:color="auto" w:fill="CC99FF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REGULARIZAÇÃO DE LICENÇA DE OPERAÇÃO</w:t>
            </w:r>
          </w:p>
        </w:tc>
      </w:tr>
      <w:tr w:rsidR="00E6205B">
        <w:trPr>
          <w:trHeight w:val="20"/>
        </w:trPr>
        <w:tc>
          <w:tcPr>
            <w:tcW w:w="121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ORDEM</w:t>
            </w:r>
          </w:p>
        </w:tc>
        <w:tc>
          <w:tcPr>
            <w:tcW w:w="121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TIPO</w:t>
            </w:r>
          </w:p>
        </w:tc>
        <w:tc>
          <w:tcPr>
            <w:tcW w:w="6630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</w:tr>
      <w:tr w:rsidR="00E6205B">
        <w:trPr>
          <w:trHeight w:val="20"/>
        </w:trPr>
        <w:tc>
          <w:tcPr>
            <w:tcW w:w="121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21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30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E6205B">
        <w:trPr>
          <w:trHeight w:val="20"/>
        </w:trPr>
        <w:tc>
          <w:tcPr>
            <w:tcW w:w="121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21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30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E6205B">
        <w:trPr>
          <w:trHeight w:val="20"/>
        </w:trPr>
        <w:tc>
          <w:tcPr>
            <w:tcW w:w="121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21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30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E6205B">
        <w:trPr>
          <w:trHeight w:val="20"/>
        </w:trPr>
        <w:tc>
          <w:tcPr>
            <w:tcW w:w="121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21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30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E6205B">
        <w:trPr>
          <w:trHeight w:val="20"/>
        </w:trPr>
        <w:tc>
          <w:tcPr>
            <w:tcW w:w="121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21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30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E6205B">
        <w:trPr>
          <w:trHeight w:val="20"/>
        </w:trPr>
        <w:tc>
          <w:tcPr>
            <w:tcW w:w="121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21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30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2"/>
                <w:tab w:val="left" w:pos="5361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E6205B">
        <w:trPr>
          <w:trHeight w:val="20"/>
        </w:trPr>
        <w:tc>
          <w:tcPr>
            <w:tcW w:w="121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21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30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E6205B">
        <w:trPr>
          <w:trHeight w:val="20"/>
        </w:trPr>
        <w:tc>
          <w:tcPr>
            <w:tcW w:w="121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21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30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E6205B">
        <w:trPr>
          <w:trHeight w:val="20"/>
        </w:trPr>
        <w:tc>
          <w:tcPr>
            <w:tcW w:w="121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1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30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E6205B">
        <w:trPr>
          <w:trHeight w:val="20"/>
        </w:trPr>
        <w:tc>
          <w:tcPr>
            <w:tcW w:w="121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30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que comprove a propriedade ou posse do imóvel: Cópia da Transcrição ou Matrícula do Cartório de Registro de Imó</w:t>
            </w:r>
            <w:r>
              <w:rPr>
                <w:color w:val="000000"/>
                <w:sz w:val="22"/>
                <w:szCs w:val="22"/>
              </w:rPr>
              <w:t>veis ou Contrato de Locação ou Documento de Compra e Venda;</w:t>
            </w:r>
          </w:p>
        </w:tc>
      </w:tr>
      <w:tr w:rsidR="00E6205B">
        <w:trPr>
          <w:trHeight w:val="20"/>
        </w:trPr>
        <w:tc>
          <w:tcPr>
            <w:tcW w:w="121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21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630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Cadastro Ambiental Rural – CAR do imóvel rural, se couber;</w:t>
            </w:r>
          </w:p>
        </w:tc>
      </w:tr>
      <w:tr w:rsidR="00E6205B">
        <w:trPr>
          <w:trHeight w:val="20"/>
        </w:trPr>
        <w:tc>
          <w:tcPr>
            <w:tcW w:w="121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1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30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color w:val="000000"/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E6205B">
        <w:trPr>
          <w:trHeight w:val="20"/>
        </w:trPr>
        <w:tc>
          <w:tcPr>
            <w:tcW w:w="121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1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30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E6205B">
        <w:trPr>
          <w:trHeight w:val="20"/>
        </w:trPr>
        <w:tc>
          <w:tcPr>
            <w:tcW w:w="121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21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630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Outorga do Direito de Uso de Recursos Hídricos ou Isenção de Captação (nos casos estabelecidos na legislação) expedida pela Secretaria de Estado do Meio Ambiente e Recursos Hídricos - SEMARH, nos casos de abastecimento por meio de poço subterrâneo</w:t>
            </w:r>
            <w:r>
              <w:rPr>
                <w:color w:val="000000"/>
                <w:sz w:val="22"/>
                <w:szCs w:val="22"/>
              </w:rPr>
              <w:t xml:space="preserve"> ou captação</w:t>
            </w:r>
            <w:r>
              <w:t xml:space="preserve"> </w:t>
            </w:r>
            <w:r>
              <w:rPr>
                <w:color w:val="000000"/>
                <w:sz w:val="22"/>
                <w:szCs w:val="22"/>
              </w:rPr>
              <w:t>superficial;</w:t>
            </w:r>
          </w:p>
        </w:tc>
      </w:tr>
      <w:tr w:rsidR="00E6205B">
        <w:trPr>
          <w:trHeight w:val="2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Projeto de irrigação acompanhado de memorial de cálculo, com a devida Anotação de Responsabilidade Técnica (ART) do(s) profissional(ais) habilitado(s);</w:t>
            </w:r>
          </w:p>
        </w:tc>
      </w:tr>
      <w:tr w:rsidR="00E6205B">
        <w:trPr>
          <w:trHeight w:val="2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 w:rsidP="00B448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B44880">
              <w:rPr>
                <w:color w:val="000000"/>
                <w:sz w:val="22"/>
                <w:szCs w:val="22"/>
              </w:rPr>
              <w:t>05/2026</w:t>
            </w:r>
            <w:bookmarkStart w:id="1" w:name="_GoBack"/>
            <w:bookmarkEnd w:id="1"/>
            <w:r>
              <w:rPr>
                <w:color w:val="000000"/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color w:val="000000"/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E6205B">
        <w:trPr>
          <w:trHeight w:val="2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</w:t>
            </w:r>
            <w:r>
              <w:rPr>
                <w:sz w:val="22"/>
                <w:szCs w:val="22"/>
              </w:rPr>
              <w:t>o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Caracterização geológica do terreno da região onde se insere o empreendimento com análise de solo, contemplando a permeabilidade do </w:t>
            </w:r>
            <w:r>
              <w:rPr>
                <w:color w:val="000000"/>
                <w:sz w:val="22"/>
                <w:szCs w:val="22"/>
              </w:rPr>
              <w:lastRenderedPageBreak/>
              <w:t>solo e o potencial de corrosão, com a devida Anotação de Responsabilidade Técnica (ART) do (s) profissional(ais) habilitad</w:t>
            </w:r>
            <w:r>
              <w:rPr>
                <w:color w:val="000000"/>
                <w:sz w:val="22"/>
                <w:szCs w:val="22"/>
              </w:rPr>
              <w:t>o(s);</w:t>
            </w:r>
          </w:p>
        </w:tc>
      </w:tr>
      <w:tr w:rsidR="00E6205B">
        <w:trPr>
          <w:trHeight w:val="2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Georreferenciamento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color w:val="000000"/>
                <w:sz w:val="22"/>
                <w:szCs w:val="22"/>
              </w:rPr>
              <w:t>Keyhole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Markup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Language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(KML); em atendimento a Instrução Normativa 03, de 27 de abril de 2016. (Empreendimentos ou atividades com área inferior a 1.500 m2 estarão isentos de for</w:t>
            </w:r>
            <w:r>
              <w:rPr>
                <w:color w:val="000000"/>
                <w:sz w:val="22"/>
                <w:szCs w:val="22"/>
              </w:rPr>
              <w:t>necer o arquivo digital);</w:t>
            </w:r>
          </w:p>
        </w:tc>
      </w:tr>
      <w:tr w:rsidR="00E6205B">
        <w:trPr>
          <w:trHeight w:val="2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Apresentar análise de solo, com relatório conclusivo sobre salinidade da área em conformidade com a Resolução CONAMA N° 503/2021, que atenda aos parâmetros elencados no Art. 6° Parágrafo I. O documento deve vir acompanhado de assinatura de Responsabilidade</w:t>
            </w:r>
            <w:r>
              <w:rPr>
                <w:color w:val="000000"/>
                <w:sz w:val="22"/>
                <w:szCs w:val="22"/>
              </w:rPr>
              <w:t xml:space="preserve"> Técnica – ART;</w:t>
            </w:r>
          </w:p>
        </w:tc>
      </w:tr>
      <w:tr w:rsidR="00E6205B">
        <w:trPr>
          <w:trHeight w:val="2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Apresentar análise da água utilizada na Irrigação em conformidade com a Resolução CONAMA N° 396/2008. O documento deve vir acompanhado de assinatura de Responsabilidade Técnica – ART.</w:t>
            </w:r>
          </w:p>
        </w:tc>
      </w:tr>
    </w:tbl>
    <w:p w:rsidR="00E6205B" w:rsidRDefault="00E6205B">
      <w:pPr>
        <w:jc w:val="both"/>
        <w:rPr>
          <w:sz w:val="22"/>
          <w:szCs w:val="22"/>
        </w:rPr>
        <w:sectPr w:rsidR="00E6205B">
          <w:pgSz w:w="11910" w:h="16840"/>
          <w:pgMar w:top="1701" w:right="1134" w:bottom="1134" w:left="1701" w:header="227" w:footer="227" w:gutter="0"/>
          <w:cols w:space="720"/>
        </w:sectPr>
      </w:pPr>
    </w:p>
    <w:p w:rsidR="00E6205B" w:rsidRDefault="00E620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</w:p>
    <w:tbl>
      <w:tblPr>
        <w:tblStyle w:val="a4"/>
        <w:tblW w:w="90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5"/>
        <w:gridCol w:w="1005"/>
        <w:gridCol w:w="6945"/>
      </w:tblGrid>
      <w:tr w:rsidR="00E6205B">
        <w:trPr>
          <w:trHeight w:val="20"/>
        </w:trPr>
        <w:tc>
          <w:tcPr>
            <w:tcW w:w="9075" w:type="dxa"/>
            <w:gridSpan w:val="3"/>
            <w:shd w:val="clear" w:color="auto" w:fill="CC99FF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PRORROGAÇÃO DA LICENÇA DE INSTALAÇÃO - RLI</w:t>
            </w:r>
          </w:p>
        </w:tc>
      </w:tr>
      <w:tr w:rsidR="00E6205B">
        <w:trPr>
          <w:trHeight w:val="20"/>
        </w:trPr>
        <w:tc>
          <w:tcPr>
            <w:tcW w:w="112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ORDEM</w:t>
            </w:r>
          </w:p>
        </w:tc>
        <w:tc>
          <w:tcPr>
            <w:tcW w:w="100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TIPO</w:t>
            </w:r>
          </w:p>
        </w:tc>
        <w:tc>
          <w:tcPr>
            <w:tcW w:w="694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</w:tr>
      <w:tr w:rsidR="00E6205B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00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9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E6205B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00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9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E6205B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00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9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E6205B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00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9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E6205B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00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9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E6205B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00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9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2"/>
                <w:tab w:val="left" w:pos="5361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E6205B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00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9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E6205B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00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9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E6205B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00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9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E6205B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00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9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que comprove a propriedade ou posse do imóvel: Cópia da Transcrição ou Matrícula do Cartório de Registro de Imó</w:t>
            </w:r>
            <w:r>
              <w:rPr>
                <w:color w:val="000000"/>
                <w:sz w:val="22"/>
                <w:szCs w:val="22"/>
              </w:rPr>
              <w:t>veis ou Contrato de Locação ou Documento de Compra e Venda;</w:t>
            </w:r>
          </w:p>
        </w:tc>
      </w:tr>
      <w:tr w:rsidR="00E6205B">
        <w:trPr>
          <w:trHeight w:val="20"/>
        </w:trPr>
        <w:tc>
          <w:tcPr>
            <w:tcW w:w="112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00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94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E6205B">
        <w:trPr>
          <w:trHeight w:val="20"/>
        </w:trPr>
        <w:tc>
          <w:tcPr>
            <w:tcW w:w="112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00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Técnico</w:t>
            </w:r>
          </w:p>
        </w:tc>
        <w:tc>
          <w:tcPr>
            <w:tcW w:w="694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color w:val="000000"/>
                <w:sz w:val="22"/>
                <w:szCs w:val="22"/>
              </w:rPr>
              <w:t>os de relatório fotográfico e de declaração de que não houve ampliação e/ou modificação do empreendimento;</w:t>
            </w:r>
          </w:p>
        </w:tc>
      </w:tr>
      <w:tr w:rsidR="00E6205B">
        <w:trPr>
          <w:trHeight w:val="20"/>
        </w:trPr>
        <w:tc>
          <w:tcPr>
            <w:tcW w:w="112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00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Técnico</w:t>
            </w:r>
          </w:p>
        </w:tc>
        <w:tc>
          <w:tcPr>
            <w:tcW w:w="694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Cronograma da Instalação da Atividade/Empreendimento.</w:t>
            </w:r>
          </w:p>
        </w:tc>
      </w:tr>
    </w:tbl>
    <w:p w:rsidR="00E6205B" w:rsidRDefault="00E6205B">
      <w:pPr>
        <w:rPr>
          <w:sz w:val="22"/>
          <w:szCs w:val="22"/>
        </w:rPr>
        <w:sectPr w:rsidR="00E6205B">
          <w:pgSz w:w="11910" w:h="16840"/>
          <w:pgMar w:top="1701" w:right="1134" w:bottom="1134" w:left="1701" w:header="227" w:footer="227" w:gutter="0"/>
          <w:cols w:space="720"/>
        </w:sectPr>
      </w:pPr>
    </w:p>
    <w:p w:rsidR="00E6205B" w:rsidRDefault="00E620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</w:p>
    <w:tbl>
      <w:tblPr>
        <w:tblStyle w:val="a5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0"/>
        <w:gridCol w:w="1215"/>
        <w:gridCol w:w="6735"/>
      </w:tblGrid>
      <w:tr w:rsidR="00E6205B">
        <w:trPr>
          <w:trHeight w:val="20"/>
        </w:trPr>
        <w:tc>
          <w:tcPr>
            <w:tcW w:w="9060" w:type="dxa"/>
            <w:gridSpan w:val="3"/>
            <w:shd w:val="clear" w:color="auto" w:fill="CC99FF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RENOVAÇÃO DE LICENÇA DE OPERAÇÃO - RLO</w:t>
            </w:r>
          </w:p>
        </w:tc>
      </w:tr>
      <w:tr w:rsidR="00E6205B">
        <w:trPr>
          <w:trHeight w:val="20"/>
        </w:trPr>
        <w:tc>
          <w:tcPr>
            <w:tcW w:w="1110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ORDEM</w:t>
            </w:r>
          </w:p>
        </w:tc>
        <w:tc>
          <w:tcPr>
            <w:tcW w:w="121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TIPO</w:t>
            </w:r>
          </w:p>
        </w:tc>
        <w:tc>
          <w:tcPr>
            <w:tcW w:w="673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</w:tr>
      <w:tr w:rsidR="00E6205B">
        <w:trPr>
          <w:trHeight w:val="20"/>
        </w:trPr>
        <w:tc>
          <w:tcPr>
            <w:tcW w:w="111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3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E6205B">
        <w:trPr>
          <w:trHeight w:val="20"/>
        </w:trPr>
        <w:tc>
          <w:tcPr>
            <w:tcW w:w="111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3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E6205B">
        <w:trPr>
          <w:trHeight w:val="20"/>
        </w:trPr>
        <w:tc>
          <w:tcPr>
            <w:tcW w:w="111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3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E6205B">
        <w:trPr>
          <w:trHeight w:val="20"/>
        </w:trPr>
        <w:tc>
          <w:tcPr>
            <w:tcW w:w="111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3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E6205B">
        <w:trPr>
          <w:trHeight w:val="20"/>
        </w:trPr>
        <w:tc>
          <w:tcPr>
            <w:tcW w:w="111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3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E6205B">
        <w:trPr>
          <w:trHeight w:val="20"/>
        </w:trPr>
        <w:tc>
          <w:tcPr>
            <w:tcW w:w="111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3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2"/>
                <w:tab w:val="left" w:pos="5361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E6205B">
        <w:trPr>
          <w:trHeight w:val="20"/>
        </w:trPr>
        <w:tc>
          <w:tcPr>
            <w:tcW w:w="111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3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E6205B">
        <w:trPr>
          <w:trHeight w:val="20"/>
        </w:trPr>
        <w:tc>
          <w:tcPr>
            <w:tcW w:w="111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3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E6205B">
        <w:trPr>
          <w:trHeight w:val="20"/>
        </w:trPr>
        <w:tc>
          <w:tcPr>
            <w:tcW w:w="111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3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E6205B">
        <w:trPr>
          <w:trHeight w:val="20"/>
        </w:trPr>
        <w:tc>
          <w:tcPr>
            <w:tcW w:w="111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3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Documento que comprove a propriedade ou posse do imóvel: Cópia da Transcrição ou Matrícula do Cartório de Registro de Imó</w:t>
            </w:r>
            <w:r>
              <w:rPr>
                <w:color w:val="000000"/>
                <w:sz w:val="22"/>
                <w:szCs w:val="22"/>
              </w:rPr>
              <w:t>veis ou Contrato de Locação ou Documento de Compra e Venda;</w:t>
            </w:r>
          </w:p>
        </w:tc>
      </w:tr>
      <w:tr w:rsidR="00E6205B">
        <w:trPr>
          <w:trHeight w:val="20"/>
        </w:trPr>
        <w:tc>
          <w:tcPr>
            <w:tcW w:w="1110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21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6735" w:type="dxa"/>
            <w:shd w:val="clear" w:color="auto" w:fill="D9D9D9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E6205B">
        <w:trPr>
          <w:trHeight w:val="20"/>
        </w:trPr>
        <w:tc>
          <w:tcPr>
            <w:tcW w:w="1110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1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735" w:type="dxa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Cópia da Outorga do Direito de Uso de Recursos Hídricos ou Isenção de Captação (nos casos estabelecidos na legislação) expedida pela Secretaria de Estado do Meio Ambiente e Recursos Hídricos - SEMARH, nos casos de abastecimento por meio de poço subterrâneo</w:t>
            </w:r>
            <w:r>
              <w:rPr>
                <w:color w:val="000000"/>
                <w:sz w:val="22"/>
                <w:szCs w:val="22"/>
              </w:rPr>
              <w:t xml:space="preserve"> ou captação superficial;</w:t>
            </w:r>
          </w:p>
        </w:tc>
      </w:tr>
      <w:tr w:rsidR="00E6205B">
        <w:trPr>
          <w:trHeight w:val="20"/>
        </w:trPr>
        <w:tc>
          <w:tcPr>
            <w:tcW w:w="1110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1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Técnico</w:t>
            </w:r>
          </w:p>
        </w:tc>
        <w:tc>
          <w:tcPr>
            <w:tcW w:w="6735" w:type="dxa"/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color w:val="000000"/>
                <w:sz w:val="22"/>
                <w:szCs w:val="22"/>
              </w:rPr>
              <w:t>os de relatório fotográfico e de declaração de que não houve ampliação e/ou modificação do empreendimento;</w:t>
            </w:r>
          </w:p>
        </w:tc>
      </w:tr>
      <w:tr w:rsidR="00E6205B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Técnico</w:t>
            </w:r>
          </w:p>
        </w:tc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E6205B" w:rsidRDefault="00C25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Apresentar último RADA – Relatório de Avaliação de Desempenho Ambiental juntamente com a Cópia dos protocolos de entrega dos </w:t>
            </w:r>
            <w:proofErr w:type="spellStart"/>
            <w:r>
              <w:rPr>
                <w:color w:val="000000"/>
                <w:sz w:val="22"/>
                <w:szCs w:val="22"/>
              </w:rPr>
              <w:t>RADAs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referente a cada ano de vigência da LO.</w:t>
            </w:r>
          </w:p>
        </w:tc>
      </w:tr>
    </w:tbl>
    <w:p w:rsidR="00E6205B" w:rsidRDefault="00E6205B">
      <w:pPr>
        <w:tabs>
          <w:tab w:val="left" w:pos="1350"/>
        </w:tabs>
        <w:rPr>
          <w:sz w:val="22"/>
          <w:szCs w:val="22"/>
        </w:rPr>
      </w:pPr>
    </w:p>
    <w:sectPr w:rsidR="00E6205B">
      <w:headerReference w:type="default" r:id="rId9"/>
      <w:footerReference w:type="default" r:id="rId10"/>
      <w:pgSz w:w="11910" w:h="16840"/>
      <w:pgMar w:top="1701" w:right="1134" w:bottom="1134" w:left="1701" w:header="227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934" w:rsidRDefault="00C25934">
      <w:r>
        <w:separator/>
      </w:r>
    </w:p>
  </w:endnote>
  <w:endnote w:type="continuationSeparator" w:id="0">
    <w:p w:rsidR="00C25934" w:rsidRDefault="00C25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49CD05E-213A-48A5-84EC-97B8BE1B6C3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  <w:embedRegular r:id="rId2" w:fontKey="{78749E2F-19EC-4D71-A480-78C269462FA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1EB41AE2-9767-4499-830D-65C36CB60240}"/>
  </w:font>
  <w:font w:name="Georgia">
    <w:panose1 w:val="02040502050405020303"/>
    <w:charset w:val="00"/>
    <w:family w:val="auto"/>
    <w:pitch w:val="default"/>
    <w:embedItalic r:id="rId4" w:fontKey="{6350E262-BDBF-4679-BF36-86A6BBCA9B86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05B" w:rsidRDefault="00C25934">
    <w:pPr>
      <w:tabs>
        <w:tab w:val="center" w:pos="4252"/>
        <w:tab w:val="right" w:pos="9072"/>
      </w:tabs>
    </w:pPr>
    <w:r>
      <w:rPr>
        <w:noProof/>
      </w:rPr>
      <w:drawing>
        <wp:anchor distT="0" distB="0" distL="0" distR="0" simplePos="0" relativeHeight="251655680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126391899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6205B" w:rsidRDefault="00C25934">
    <w:pPr>
      <w:spacing w:before="10" w:line="256" w:lineRule="auto"/>
      <w:ind w:left="1880" w:right="4" w:hanging="1861"/>
      <w:jc w:val="center"/>
      <w:rPr>
        <w:sz w:val="20"/>
        <w:szCs w:val="20"/>
      </w:rPr>
    </w:pPr>
    <w:r>
      <w:rPr>
        <w:sz w:val="20"/>
        <w:szCs w:val="20"/>
      </w:rPr>
      <w:t>Avenida Sergipe, nº 05, Vila Sergipe, Piranhas/AL - CEP: 57465 – 509</w:t>
    </w:r>
  </w:p>
  <w:p w:rsidR="00E6205B" w:rsidRDefault="00C2593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E-mail: </w:t>
    </w:r>
    <w:hyperlink r:id="rId2">
      <w:r>
        <w:rPr>
          <w:color w:val="000000"/>
          <w:sz w:val="20"/>
          <w:szCs w:val="20"/>
        </w:rPr>
        <w:t>semap@piranhas.al.gov.br</w:t>
      </w:r>
    </w:hyperlink>
  </w:p>
  <w:p w:rsidR="00E6205B" w:rsidRDefault="00C2593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6704" behindDoc="1" locked="0" layoutInCell="1" hidden="0" allowOverlap="1">
              <wp:simplePos x="0" y="0"/>
              <wp:positionH relativeFrom="column">
                <wp:posOffset>1197611</wp:posOffset>
              </wp:positionH>
              <wp:positionV relativeFrom="paragraph">
                <wp:posOffset>9893936</wp:posOffset>
              </wp:positionV>
              <wp:extent cx="3642995" cy="436245"/>
              <wp:effectExtent l="0" t="0" r="0" b="0"/>
              <wp:wrapNone/>
              <wp:docPr id="1263918991" name="Forma Livre 126391899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34028" y="3571403"/>
                        <a:ext cx="3623945" cy="4171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23945" h="417195" extrusionOk="0">
                            <a:moveTo>
                              <a:pt x="0" y="0"/>
                            </a:moveTo>
                            <a:lnTo>
                              <a:pt x="0" y="417195"/>
                            </a:lnTo>
                            <a:lnTo>
                              <a:pt x="3623945" y="417195"/>
                            </a:lnTo>
                            <a:lnTo>
                              <a:pt x="362394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E6205B" w:rsidRDefault="00C25934">
                          <w:pPr>
                            <w:spacing w:before="12"/>
                            <w:ind w:left="20" w:firstLine="40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8"/>
                            </w:rPr>
                            <w:t xml:space="preserve">Secretaria Municipal de Meio Ambiente e Pesca de Piranhas/AL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>Av. Sergipe, 05. Vila Sergipe – Piranhas/AL – 57465-509</w:t>
                          </w:r>
                        </w:p>
                        <w:p w:rsidR="00E6205B" w:rsidRDefault="00C25934">
                          <w:pPr>
                            <w:spacing w:before="12"/>
                            <w:ind w:left="20" w:firstLine="40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 xml:space="preserve"> Fone: (82) 9 8876 - 3652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1197611</wp:posOffset>
              </wp:positionH>
              <wp:positionV relativeFrom="paragraph">
                <wp:posOffset>9893936</wp:posOffset>
              </wp:positionV>
              <wp:extent cx="3642995" cy="436245"/>
              <wp:effectExtent b="0" l="0" r="0" t="0"/>
              <wp:wrapNone/>
              <wp:docPr id="1263918991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42995" cy="4362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05B" w:rsidRDefault="00C25934">
    <w:pPr>
      <w:tabs>
        <w:tab w:val="center" w:pos="4252"/>
        <w:tab w:val="right" w:pos="9072"/>
      </w:tabs>
    </w:pPr>
    <w:r>
      <w:rPr>
        <w:noProof/>
      </w:rPr>
      <w:drawing>
        <wp:anchor distT="0" distB="0" distL="0" distR="0" simplePos="0" relativeHeight="251659776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126391899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6205B" w:rsidRDefault="00C25934">
    <w:pPr>
      <w:spacing w:before="10" w:line="256" w:lineRule="auto"/>
      <w:ind w:left="1880" w:right="4" w:hanging="1861"/>
      <w:jc w:val="center"/>
      <w:rPr>
        <w:sz w:val="20"/>
        <w:szCs w:val="20"/>
      </w:rPr>
    </w:pPr>
    <w:r>
      <w:rPr>
        <w:sz w:val="20"/>
        <w:szCs w:val="20"/>
      </w:rPr>
      <w:t>Avenida Sergipe, nº 05, Vila Sergipe, Piranhas/AL - CEP: 57465 – 509</w:t>
    </w:r>
  </w:p>
  <w:p w:rsidR="00E6205B" w:rsidRDefault="00C25934">
    <w:pPr>
      <w:tabs>
        <w:tab w:val="center" w:pos="4252"/>
        <w:tab w:val="right" w:pos="8504"/>
      </w:tabs>
      <w:jc w:val="center"/>
      <w:rPr>
        <w:sz w:val="20"/>
        <w:szCs w:val="20"/>
      </w:rPr>
    </w:pPr>
    <w:r>
      <w:rPr>
        <w:sz w:val="20"/>
        <w:szCs w:val="20"/>
      </w:rPr>
      <w:t xml:space="preserve">E-mail: </w:t>
    </w:r>
    <w:hyperlink r:id="rId2">
      <w:r>
        <w:rPr>
          <w:sz w:val="20"/>
          <w:szCs w:val="20"/>
        </w:rPr>
        <w:t>semap@piranhas.al.gov.br</w:t>
      </w:r>
    </w:hyperlink>
  </w:p>
  <w:p w:rsidR="00E6205B" w:rsidRDefault="00E6205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934" w:rsidRDefault="00C25934">
      <w:r>
        <w:separator/>
      </w:r>
    </w:p>
  </w:footnote>
  <w:footnote w:type="continuationSeparator" w:id="0">
    <w:p w:rsidR="00C25934" w:rsidRDefault="00C25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05B" w:rsidRDefault="00C25934">
    <w:pPr>
      <w:tabs>
        <w:tab w:val="center" w:pos="0"/>
        <w:tab w:val="center" w:pos="4252"/>
        <w:tab w:val="right" w:pos="8504"/>
      </w:tabs>
      <w:jc w:val="center"/>
      <w:rPr>
        <w:rFonts w:ascii="Arial" w:eastAsia="Arial" w:hAnsi="Arial" w:cs="Arial"/>
        <w:b/>
        <w:bCs/>
        <w:sz w:val="20"/>
        <w:szCs w:val="20"/>
      </w:rPr>
    </w:pPr>
    <w:r>
      <w:rPr>
        <w:rFonts w:ascii="Arial" w:eastAsia="Arial" w:hAnsi="Arial" w:cs="Arial"/>
        <w:b/>
        <w:bCs/>
        <w:noProof/>
        <w:sz w:val="20"/>
        <w:szCs w:val="20"/>
      </w:rPr>
      <w:drawing>
        <wp:inline distT="0" distB="0" distL="0" distR="0">
          <wp:extent cx="4480155" cy="484218"/>
          <wp:effectExtent l="0" t="0" r="0" b="0"/>
          <wp:docPr id="126391899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E6205B" w:rsidRDefault="00C25934">
    <w:pPr>
      <w:tabs>
        <w:tab w:val="center" w:pos="4252"/>
        <w:tab w:val="right" w:pos="9072"/>
      </w:tabs>
      <w:jc w:val="center"/>
      <w:rPr>
        <w:sz w:val="22"/>
        <w:szCs w:val="2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left:0;text-align:left;margin-left:0;margin-top:94.55pt;width:425.1pt;height:467.85pt;z-index:-251655680;mso-position-horizontal:absolute;mso-position-horizontal-relative:margin;mso-position-vertical:absolute;mso-position-vertical-relative:margin">
          <v:imagedata r:id="rId2" o:title="image3" gain="19661f" blacklevel="22938f"/>
          <w10:wrap anchorx="margin" anchory="margin"/>
        </v:shape>
      </w:pict>
    </w:r>
    <w:r>
      <w:rPr>
        <w:noProof/>
      </w:rPr>
      <w:drawing>
        <wp:anchor distT="0" distB="0" distL="0" distR="0" simplePos="0" relativeHeight="251654656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126391899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05B" w:rsidRDefault="00C2593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0"/>
      </w:tabs>
      <w:jc w:val="center"/>
      <w:rPr>
        <w:rFonts w:ascii="Arial" w:eastAsia="Arial" w:hAnsi="Arial" w:cs="Arial"/>
        <w:b/>
        <w:bCs/>
        <w:color w:val="000000"/>
        <w:sz w:val="20"/>
        <w:szCs w:val="20"/>
      </w:rPr>
    </w:pPr>
    <w:r>
      <w:rPr>
        <w:rFonts w:ascii="Arial" w:eastAsia="Arial" w:hAnsi="Arial" w:cs="Arial"/>
        <w:b/>
        <w:bCs/>
        <w:noProof/>
        <w:color w:val="000000"/>
        <w:sz w:val="20"/>
        <w:szCs w:val="20"/>
      </w:rPr>
      <w:drawing>
        <wp:inline distT="0" distB="0" distL="0" distR="0">
          <wp:extent cx="4480155" cy="484218"/>
          <wp:effectExtent l="0" t="0" r="0" b="0"/>
          <wp:docPr id="126391899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E6205B" w:rsidRDefault="00C25934">
    <w:pPr>
      <w:tabs>
        <w:tab w:val="center" w:pos="4252"/>
        <w:tab w:val="right" w:pos="9072"/>
      </w:tabs>
      <w:jc w:val="center"/>
      <w:rPr>
        <w:sz w:val="22"/>
        <w:szCs w:val="22"/>
      </w:rPr>
    </w:pPr>
    <w:r>
      <w:rPr>
        <w:noProof/>
      </w:rPr>
      <w:drawing>
        <wp:anchor distT="0" distB="0" distL="0" distR="0" simplePos="0" relativeHeight="251657728" behindDoc="1" locked="0" layoutInCell="1" hidden="0" allowOverlap="1">
          <wp:simplePos x="0" y="0"/>
          <wp:positionH relativeFrom="margin">
            <wp:posOffset>0</wp:posOffset>
          </wp:positionH>
          <wp:positionV relativeFrom="margin">
            <wp:posOffset>1200785</wp:posOffset>
          </wp:positionV>
          <wp:extent cx="5398770" cy="5941695"/>
          <wp:effectExtent l="0" t="0" r="0" b="0"/>
          <wp:wrapNone/>
          <wp:docPr id="126391899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8770" cy="5941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752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126391899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6205B" w:rsidRDefault="00E6205B">
    <w:pPr>
      <w:tabs>
        <w:tab w:val="center" w:pos="4252"/>
        <w:tab w:val="right" w:pos="9072"/>
      </w:tabs>
      <w:rPr>
        <w:sz w:val="22"/>
        <w:szCs w:val="22"/>
      </w:rPr>
    </w:pPr>
  </w:p>
  <w:p w:rsidR="00E6205B" w:rsidRDefault="00E6205B">
    <w:pPr>
      <w:pBdr>
        <w:top w:val="nil"/>
        <w:left w:val="nil"/>
        <w:bottom w:val="nil"/>
        <w:right w:val="nil"/>
        <w:between w:val="nil"/>
      </w:pBdr>
      <w:spacing w:line="14" w:lineRule="auto"/>
      <w:jc w:val="center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05B"/>
    <w:rsid w:val="00B44880"/>
    <w:rsid w:val="00C25934"/>
    <w:rsid w:val="00E6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BA90222"/>
  <w15:docId w15:val="{73D77B0D-A5F3-4EC5-B145-D98026E7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widowControl w:val="0"/>
      <w:spacing w:before="360" w:after="80"/>
      <w:outlineLvl w:val="1"/>
    </w:pPr>
    <w:rPr>
      <w:rFonts w:ascii="Arial" w:eastAsia="Arial" w:hAnsi="Arial" w:cs="Arial"/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widowControl w:val="0"/>
      <w:spacing w:before="280" w:after="80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widowControl w:val="0"/>
      <w:spacing w:before="240" w:after="40"/>
      <w:outlineLvl w:val="3"/>
    </w:pPr>
    <w:rPr>
      <w:rFonts w:ascii="Arial" w:eastAsia="Arial" w:hAnsi="Arial" w:cs="Arial"/>
      <w:b/>
      <w:bCs/>
    </w:rPr>
  </w:style>
  <w:style w:type="paragraph" w:styleId="Ttulo5">
    <w:name w:val="heading 5"/>
    <w:basedOn w:val="Normal"/>
    <w:next w:val="Normal"/>
    <w:pPr>
      <w:keepNext/>
      <w:keepLines/>
      <w:widowControl w:val="0"/>
      <w:spacing w:before="220" w:after="40"/>
      <w:outlineLvl w:val="4"/>
    </w:pPr>
    <w:rPr>
      <w:rFonts w:ascii="Arial" w:eastAsia="Arial" w:hAnsi="Arial" w:cs="Arial"/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widowControl w:val="0"/>
      <w:spacing w:before="200" w:after="40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805596"/>
    <w:pPr>
      <w:keepNext/>
      <w:jc w:val="center"/>
      <w:outlineLvl w:val="6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widowControl w:val="0"/>
      <w:spacing w:before="480" w:after="120"/>
    </w:pPr>
    <w:rPr>
      <w:rFonts w:ascii="Arial" w:eastAsia="Arial" w:hAnsi="Arial" w:cs="Arial"/>
      <w:b/>
      <w:bCs/>
      <w:sz w:val="72"/>
      <w:szCs w:val="72"/>
    </w:rPr>
  </w:style>
  <w:style w:type="paragraph" w:styleId="NormalWeb">
    <w:name w:val="Normal (Web)"/>
    <w:basedOn w:val="Normal"/>
    <w:uiPriority w:val="99"/>
    <w:rsid w:val="005158C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Rodap">
    <w:name w:val="footer"/>
    <w:basedOn w:val="Normal"/>
    <w:link w:val="RodapChar"/>
    <w:uiPriority w:val="99"/>
    <w:unhideWhenUsed/>
    <w:rsid w:val="005158C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5158C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748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1748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48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748B7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7Char">
    <w:name w:val="Título 7 Char"/>
    <w:link w:val="Ttulo7"/>
    <w:semiHidden/>
    <w:rsid w:val="0080559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805596"/>
    <w:rPr>
      <w:sz w:val="26"/>
      <w:szCs w:val="20"/>
      <w:lang w:val="x-none" w:eastAsia="x-none"/>
    </w:rPr>
  </w:style>
  <w:style w:type="character" w:customStyle="1" w:styleId="CorpodetextoChar">
    <w:name w:val="Corpo de texto Char"/>
    <w:link w:val="Corpodetexto"/>
    <w:semiHidden/>
    <w:rsid w:val="00805596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Recuodecorpodetexto">
    <w:name w:val="Body Text Indent"/>
    <w:basedOn w:val="Normal"/>
    <w:link w:val="RecuodecorpodetextoChar"/>
    <w:semiHidden/>
    <w:unhideWhenUsed/>
    <w:rsid w:val="00C63ADC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semiHidden/>
    <w:rsid w:val="00C63AD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296A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2D2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AB7CC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7CC2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1014D4"/>
    <w:rPr>
      <w:b/>
      <w:bCs/>
    </w:rPr>
  </w:style>
  <w:style w:type="paragraph" w:styleId="SemEspaamento">
    <w:name w:val="No Spacing"/>
    <w:uiPriority w:val="1"/>
    <w:qFormat/>
    <w:rsid w:val="00182542"/>
  </w:style>
  <w:style w:type="paragraph" w:customStyle="1" w:styleId="Standard">
    <w:name w:val="Standard"/>
    <w:rsid w:val="00FA56A0"/>
    <w:pPr>
      <w:suppressAutoHyphens/>
      <w:autoSpaceDN w:val="0"/>
      <w:spacing w:after="200" w:line="276" w:lineRule="auto"/>
      <w:textAlignment w:val="baseline"/>
    </w:pPr>
    <w:rPr>
      <w:color w:val="00000A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rsid w:val="005B68BD"/>
    <w:pPr>
      <w:spacing w:after="140" w:line="288" w:lineRule="auto"/>
      <w:textAlignment w:val="auto"/>
    </w:pPr>
  </w:style>
  <w:style w:type="character" w:customStyle="1" w:styleId="Ttulo1Char">
    <w:name w:val="Título 1 Char"/>
    <w:basedOn w:val="Fontepargpadro"/>
    <w:uiPriority w:val="9"/>
    <w:rsid w:val="007D02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D28B3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A83E89"/>
    <w:pPr>
      <w:spacing w:before="100" w:beforeAutospacing="1" w:after="100" w:afterAutospacing="1"/>
    </w:pPr>
  </w:style>
  <w:style w:type="character" w:customStyle="1" w:styleId="apple-tab-span">
    <w:name w:val="apple-tab-span"/>
    <w:basedOn w:val="Fontepargpadro"/>
    <w:rsid w:val="00A83E89"/>
  </w:style>
  <w:style w:type="character" w:customStyle="1" w:styleId="Ttulo2Char">
    <w:name w:val="Título 2 Char"/>
    <w:basedOn w:val="Fontepargpadro"/>
    <w:uiPriority w:val="9"/>
    <w:semiHidden/>
    <w:rsid w:val="007432F4"/>
    <w:rPr>
      <w:rFonts w:ascii="Arial" w:eastAsia="Arial" w:hAnsi="Arial" w:cs="Arial"/>
      <w:b/>
      <w:bCs/>
      <w:sz w:val="36"/>
      <w:szCs w:val="36"/>
      <w:lang w:val="pt-PT"/>
    </w:rPr>
  </w:style>
  <w:style w:type="character" w:customStyle="1" w:styleId="Ttulo3Char">
    <w:name w:val="Título 3 Char"/>
    <w:basedOn w:val="Fontepargpadro"/>
    <w:uiPriority w:val="9"/>
    <w:semiHidden/>
    <w:rsid w:val="007432F4"/>
    <w:rPr>
      <w:rFonts w:ascii="Arial" w:eastAsia="Arial" w:hAnsi="Arial" w:cs="Arial"/>
      <w:b/>
      <w:bCs/>
      <w:sz w:val="28"/>
      <w:szCs w:val="28"/>
      <w:lang w:val="pt-PT"/>
    </w:rPr>
  </w:style>
  <w:style w:type="character" w:customStyle="1" w:styleId="Ttulo4Char">
    <w:name w:val="Título 4 Char"/>
    <w:basedOn w:val="Fontepargpadro"/>
    <w:uiPriority w:val="9"/>
    <w:semiHidden/>
    <w:rsid w:val="007432F4"/>
    <w:rPr>
      <w:rFonts w:ascii="Arial" w:eastAsia="Arial" w:hAnsi="Arial" w:cs="Arial"/>
      <w:b/>
      <w:bCs/>
      <w:sz w:val="24"/>
      <w:szCs w:val="24"/>
      <w:lang w:val="pt-PT"/>
    </w:rPr>
  </w:style>
  <w:style w:type="character" w:customStyle="1" w:styleId="Ttulo5Char">
    <w:name w:val="Título 5 Char"/>
    <w:basedOn w:val="Fontepargpadro"/>
    <w:uiPriority w:val="9"/>
    <w:semiHidden/>
    <w:rsid w:val="007432F4"/>
    <w:rPr>
      <w:rFonts w:ascii="Arial" w:eastAsia="Arial" w:hAnsi="Arial" w:cs="Arial"/>
      <w:b/>
      <w:bCs/>
      <w:sz w:val="22"/>
      <w:szCs w:val="22"/>
      <w:lang w:val="pt-PT"/>
    </w:rPr>
  </w:style>
  <w:style w:type="character" w:customStyle="1" w:styleId="Ttulo6Char">
    <w:name w:val="Título 6 Char"/>
    <w:basedOn w:val="Fontepargpadro"/>
    <w:uiPriority w:val="9"/>
    <w:semiHidden/>
    <w:rsid w:val="007432F4"/>
    <w:rPr>
      <w:rFonts w:ascii="Arial" w:eastAsia="Arial" w:hAnsi="Arial" w:cs="Arial"/>
      <w:b/>
      <w:bCs/>
      <w:lang w:val="pt-PT"/>
    </w:rPr>
  </w:style>
  <w:style w:type="table" w:customStyle="1" w:styleId="TableNormal0">
    <w:name w:val="TableNormal"/>
    <w:rsid w:val="007432F4"/>
    <w:pPr>
      <w:widowControl w:val="0"/>
    </w:pPr>
    <w:rPr>
      <w:rFonts w:ascii="Arial" w:eastAsia="Arial" w:hAnsi="Arial" w:cs="Arial"/>
      <w:sz w:val="22"/>
      <w:szCs w:val="22"/>
      <w:lang w:val="pt-PT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Char">
    <w:name w:val="Título Char"/>
    <w:basedOn w:val="Fontepargpadro"/>
    <w:uiPriority w:val="10"/>
    <w:rsid w:val="007432F4"/>
    <w:rPr>
      <w:rFonts w:ascii="Arial" w:eastAsia="Arial" w:hAnsi="Arial" w:cs="Arial"/>
      <w:b/>
      <w:bCs/>
      <w:sz w:val="72"/>
      <w:szCs w:val="72"/>
      <w:lang w:val="pt-PT"/>
    </w:rPr>
  </w:style>
  <w:style w:type="character" w:customStyle="1" w:styleId="SubttuloChar">
    <w:name w:val="Subtítulo Char"/>
    <w:basedOn w:val="Fontepargpadro"/>
    <w:uiPriority w:val="11"/>
    <w:rsid w:val="007432F4"/>
    <w:rPr>
      <w:rFonts w:ascii="Georgia" w:eastAsia="Georgia" w:hAnsi="Georgia" w:cs="Georgia"/>
      <w:i/>
      <w:iCs/>
      <w:color w:val="666666"/>
      <w:sz w:val="48"/>
      <w:szCs w:val="48"/>
      <w:lang w:val="pt-PT"/>
    </w:rPr>
  </w:style>
  <w:style w:type="paragraph" w:styleId="Subttulo">
    <w:name w:val="Subtitle"/>
    <w:basedOn w:val="Normal"/>
    <w:next w:val="Normal"/>
    <w:pPr>
      <w:keepNext/>
      <w:keepLines/>
      <w:widowControl w:val="0"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4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um6Thrust+7mf/Zh/fRRPMEaCg==">CgMxLjAyD2lkLm5waTJwdWFtY2ppazgAciExWGFKbXN0c3FWQlg3b0pBQjdINXNVZmpweTBzYWhMSTE=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3577</Words>
  <Characters>19322</Characters>
  <Application>Microsoft Office Word</Application>
  <DocSecurity>0</DocSecurity>
  <Lines>161</Lines>
  <Paragraphs>45</Paragraphs>
  <ScaleCrop>false</ScaleCrop>
  <Company/>
  <LinksUpToDate>false</LinksUpToDate>
  <CharactersWithSpaces>22854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José Junior</cp:lastModifiedBy>
  <cp:revision>2</cp:revision>
  <dcterms:created xsi:type="dcterms:W3CDTF">2026-09-02T13:10:00Z</dcterms:created>
  <dcterms:modified xsi:type="dcterms:W3CDTF">2026-10-06T21:30:00Z</dcterms:modified>
</cp:coreProperties>
</file>