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644" w:rsidRDefault="009C16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9C1644" w:rsidRDefault="000162C9">
      <w:pPr>
        <w:jc w:val="center"/>
        <w:rPr>
          <w:b/>
          <w:bCs/>
        </w:rPr>
      </w:pPr>
      <w:r>
        <w:rPr>
          <w:b/>
          <w:bCs/>
        </w:rPr>
        <w:t>CHECK LIST</w:t>
      </w:r>
    </w:p>
    <w:p w:rsidR="009C1644" w:rsidRDefault="00F001FD">
      <w:pPr>
        <w:shd w:val="clear" w:color="auto" w:fill="9966FF"/>
        <w:jc w:val="center"/>
        <w:rPr>
          <w:b/>
          <w:bCs/>
        </w:rPr>
      </w:pPr>
      <w:r>
        <w:rPr>
          <w:b/>
          <w:bCs/>
        </w:rPr>
        <w:t>09.15.00</w:t>
      </w:r>
      <w:r w:rsidR="000162C9">
        <w:rPr>
          <w:b/>
          <w:bCs/>
        </w:rPr>
        <w:t xml:space="preserve"> </w:t>
      </w:r>
      <w:r>
        <w:rPr>
          <w:b/>
          <w:bCs/>
        </w:rPr>
        <w:t>–</w:t>
      </w:r>
      <w:r w:rsidR="000162C9">
        <w:rPr>
          <w:b/>
          <w:bCs/>
        </w:rPr>
        <w:t xml:space="preserve"> </w:t>
      </w:r>
      <w:r>
        <w:rPr>
          <w:b/>
          <w:bCs/>
        </w:rPr>
        <w:t>Recuperação de áreas degradadas.</w:t>
      </w:r>
    </w:p>
    <w:p w:rsidR="009C1644" w:rsidRDefault="009C1644">
      <w:pPr>
        <w:jc w:val="both"/>
        <w:rPr>
          <w:sz w:val="22"/>
          <w:szCs w:val="22"/>
        </w:rPr>
      </w:pPr>
    </w:p>
    <w:tbl>
      <w:tblPr>
        <w:tblStyle w:val="a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960"/>
        <w:gridCol w:w="7140"/>
      </w:tblGrid>
      <w:tr w:rsidR="009C1644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9C1644" w:rsidRDefault="000162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AUTORIZAÇÃO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incluem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Relatório Técnico comprovando com evidências o efetivo cumprimento das exigências e condicionantes estabelecidos na Autorização e/ou Licença Ambiental a vencer ou da fase anterior (AUT, LP, LI, LO). Nos casos de </w:t>
            </w:r>
            <w:r>
              <w:rPr>
                <w:sz w:val="22"/>
                <w:szCs w:val="22"/>
              </w:rPr>
              <w:lastRenderedPageBreak/>
              <w:t>renovação e prorrogação devem ser acompanhados de relatório fotográfico e de declaração de que não houve ampliação e/ou modificação do empreendimento;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tratamento e disposição final de efluentes líquidos (Tratamento biológico E/OU industrial OU Sistemas Individuais para tratamento de efluentes sanitários), com memorial descritivo e memorial de cálculo com a devida Anotação de Responsabilidade Técnica (ART) do(s) profissional(ais) habilitado(s) para a elaboração, caso o serviço não seja prestado pela concessionária pública;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recomendações e requisitos previstos na Norma ABNT 13.969, com a devida Anotação de Responsabilidade Técnica (ART) do(s) profissional(ais) habilitado(s), se couber;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</w:t>
            </w:r>
            <w:bookmarkStart w:id="0" w:name="_GoBack"/>
            <w:bookmarkEnd w:id="0"/>
            <w:r>
              <w:rPr>
                <w:sz w:val="22"/>
                <w:szCs w:val="22"/>
              </w:rPr>
              <w:t>o CONAMA 307/2002, se couber;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 w:rsidP="000761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076110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F001FD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001FD" w:rsidRDefault="00F001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001FD" w:rsidRDefault="00F001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Técnico 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001FD" w:rsidRPr="00F001FD" w:rsidRDefault="00F001FD" w:rsidP="00076110">
            <w:pPr>
              <w:jc w:val="both"/>
              <w:rPr>
                <w:sz w:val="22"/>
                <w:szCs w:val="22"/>
                <w:highlight w:val="lightGray"/>
              </w:rPr>
            </w:pPr>
            <w:proofErr w:type="spellStart"/>
            <w:r w:rsidRPr="00F001FD">
              <w:rPr>
                <w:rFonts w:ascii="Helvetica" w:hAnsi="Helvetica" w:cs="Helvetica"/>
                <w:bCs/>
                <w:sz w:val="21"/>
                <w:szCs w:val="21"/>
                <w:highlight w:val="lightGray"/>
                <w:shd w:val="clear" w:color="auto" w:fill="FFFFFF"/>
              </w:rPr>
              <w:t>Georreferenciamento</w:t>
            </w:r>
            <w:proofErr w:type="spellEnd"/>
            <w:r w:rsidRPr="00F001FD">
              <w:rPr>
                <w:rFonts w:ascii="Helvetica" w:hAnsi="Helvetica" w:cs="Helvetica"/>
                <w:bCs/>
                <w:sz w:val="21"/>
                <w:szCs w:val="21"/>
                <w:highlight w:val="lightGray"/>
                <w:shd w:val="clear" w:color="auto" w:fill="FFFFFF"/>
              </w:rPr>
              <w:t xml:space="preserve"> da atividade/empreendimento em arquivo digital no formato </w:t>
            </w:r>
            <w:proofErr w:type="spellStart"/>
            <w:r w:rsidRPr="00F001FD">
              <w:rPr>
                <w:rFonts w:ascii="Helvetica" w:hAnsi="Helvetica" w:cs="Helvetica"/>
                <w:bCs/>
                <w:sz w:val="21"/>
                <w:szCs w:val="21"/>
                <w:highlight w:val="lightGray"/>
                <w:shd w:val="clear" w:color="auto" w:fill="FFFFFF"/>
              </w:rPr>
              <w:t>Keyhole</w:t>
            </w:r>
            <w:proofErr w:type="spellEnd"/>
            <w:r w:rsidRPr="00F001FD">
              <w:rPr>
                <w:rFonts w:ascii="Helvetica" w:hAnsi="Helvetica" w:cs="Helvetica"/>
                <w:bCs/>
                <w:sz w:val="21"/>
                <w:szCs w:val="21"/>
                <w:highlight w:val="lightGray"/>
                <w:shd w:val="clear" w:color="auto" w:fill="FFFFFF"/>
              </w:rPr>
              <w:t xml:space="preserve"> </w:t>
            </w:r>
            <w:proofErr w:type="spellStart"/>
            <w:r w:rsidRPr="00F001FD">
              <w:rPr>
                <w:rFonts w:ascii="Helvetica" w:hAnsi="Helvetica" w:cs="Helvetica"/>
                <w:bCs/>
                <w:sz w:val="21"/>
                <w:szCs w:val="21"/>
                <w:highlight w:val="lightGray"/>
                <w:shd w:val="clear" w:color="auto" w:fill="FFFFFF"/>
              </w:rPr>
              <w:t>Markup</w:t>
            </w:r>
            <w:proofErr w:type="spellEnd"/>
            <w:r w:rsidRPr="00F001FD">
              <w:rPr>
                <w:rFonts w:ascii="Helvetica" w:hAnsi="Helvetica" w:cs="Helvetica"/>
                <w:bCs/>
                <w:sz w:val="21"/>
                <w:szCs w:val="21"/>
                <w:highlight w:val="lightGray"/>
                <w:shd w:val="clear" w:color="auto" w:fill="FFFFFF"/>
              </w:rPr>
              <w:t xml:space="preserve"> </w:t>
            </w:r>
            <w:proofErr w:type="spellStart"/>
            <w:r w:rsidRPr="00F001FD">
              <w:rPr>
                <w:rFonts w:ascii="Helvetica" w:hAnsi="Helvetica" w:cs="Helvetica"/>
                <w:bCs/>
                <w:sz w:val="21"/>
                <w:szCs w:val="21"/>
                <w:highlight w:val="lightGray"/>
                <w:shd w:val="clear" w:color="auto" w:fill="FFFFFF"/>
              </w:rPr>
              <w:t>Language</w:t>
            </w:r>
            <w:proofErr w:type="spellEnd"/>
            <w:r w:rsidRPr="00F001FD">
              <w:rPr>
                <w:rFonts w:ascii="Helvetica" w:hAnsi="Helvetica" w:cs="Helvetica"/>
                <w:bCs/>
                <w:sz w:val="21"/>
                <w:szCs w:val="21"/>
                <w:highlight w:val="lightGray"/>
                <w:shd w:val="clear" w:color="auto" w:fill="FFFFFF"/>
              </w:rPr>
              <w:t xml:space="preserve"> (KML)</w:t>
            </w:r>
          </w:p>
        </w:tc>
      </w:tr>
    </w:tbl>
    <w:p w:rsidR="009C1644" w:rsidRDefault="009C1644">
      <w:pPr>
        <w:jc w:val="both"/>
        <w:rPr>
          <w:sz w:val="22"/>
          <w:szCs w:val="22"/>
        </w:rPr>
      </w:pPr>
    </w:p>
    <w:sectPr w:rsidR="009C1644">
      <w:headerReference w:type="even" r:id="rId7"/>
      <w:headerReference w:type="default" r:id="rId8"/>
      <w:footerReference w:type="default" r:id="rId9"/>
      <w:headerReference w:type="first" r:id="rId10"/>
      <w:pgSz w:w="11907" w:h="16840"/>
      <w:pgMar w:top="1701" w:right="1134" w:bottom="1134" w:left="1701" w:header="22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1F2" w:rsidRDefault="003B01F2">
      <w:r>
        <w:separator/>
      </w:r>
    </w:p>
  </w:endnote>
  <w:endnote w:type="continuationSeparator" w:id="0">
    <w:p w:rsidR="003B01F2" w:rsidRDefault="003B0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D4DF91C-876E-4046-9C7E-DEA4694E6FE8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411B442E-8AB7-479E-BCC4-1F1E6EECC8E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38933342-B57E-479B-BE1D-76BB366C7C5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457437D-12EF-4069-AD01-04B6ECE07A49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AF8F09F7-B6F5-47DB-937C-D85D516B5DE9}"/>
    <w:embedBold r:id="rId6" w:fontKey="{255AF90B-9B8F-4372-9496-13B65F07AED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644" w:rsidRDefault="000162C9">
    <w:pPr>
      <w:tabs>
        <w:tab w:val="center" w:pos="4252"/>
        <w:tab w:val="right" w:pos="9072"/>
      </w:tabs>
      <w:rPr>
        <w:sz w:val="20"/>
        <w:szCs w:val="2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26391899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C1644" w:rsidRDefault="000162C9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9C1644" w:rsidRDefault="000162C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E-mail: </w:t>
    </w:r>
    <w:hyperlink r:id="rId2">
      <w:r>
        <w:rPr>
          <w:color w:val="000000"/>
          <w:sz w:val="20"/>
          <w:szCs w:val="20"/>
        </w:rPr>
        <w:t>semap@piranhas.al.gov.br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1F2" w:rsidRDefault="003B01F2">
      <w:r>
        <w:separator/>
      </w:r>
    </w:p>
  </w:footnote>
  <w:footnote w:type="continuationSeparator" w:id="0">
    <w:p w:rsidR="003B01F2" w:rsidRDefault="003B0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644" w:rsidRDefault="003B01F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425.1pt;height:467.85pt;z-index:-251656704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644" w:rsidRDefault="000162C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0"/>
      </w:tabs>
      <w:jc w:val="center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noProof/>
        <w:color w:val="000000"/>
        <w:sz w:val="20"/>
        <w:szCs w:val="20"/>
      </w:rPr>
      <w:drawing>
        <wp:inline distT="0" distB="0" distL="0" distR="0">
          <wp:extent cx="4480155" cy="484218"/>
          <wp:effectExtent l="0" t="0" r="0" b="0"/>
          <wp:docPr id="126391899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C1644" w:rsidRDefault="003B01F2">
    <w:pPr>
      <w:tabs>
        <w:tab w:val="center" w:pos="4252"/>
        <w:tab w:val="right" w:pos="9072"/>
      </w:tabs>
      <w:rPr>
        <w:sz w:val="22"/>
        <w:szCs w:val="2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94.55pt;width:425.1pt;height:467.85pt;z-index:-251658752;mso-position-horizontal:absolute;mso-position-horizontal-relative:margin;mso-position-vertical:absolute;mso-position-vertical-relative:margin">
          <v:imagedata r:id="rId2" o:title="image3" gain="19661f" blacklevel="22938f"/>
          <w10:wrap anchorx="margin" anchory="margin"/>
        </v:shape>
      </w:pict>
    </w:r>
    <w:r w:rsidR="000162C9">
      <w:rPr>
        <w:noProof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2639189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644" w:rsidRDefault="003B01F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25.1pt;height:467.85pt;z-index:-251657728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644"/>
    <w:rsid w:val="000162C9"/>
    <w:rsid w:val="00076110"/>
    <w:rsid w:val="003B01F2"/>
    <w:rsid w:val="009C1644"/>
    <w:rsid w:val="00F0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85418E5"/>
  <w15:docId w15:val="{A988F321-5136-44BC-863F-EC09E0EB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05596"/>
    <w:pPr>
      <w:keepNext/>
      <w:jc w:val="center"/>
      <w:outlineLvl w:val="6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rsid w:val="005158C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odap">
    <w:name w:val="footer"/>
    <w:basedOn w:val="Normal"/>
    <w:link w:val="RodapChar"/>
    <w:unhideWhenUsed/>
    <w:rsid w:val="005158C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515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174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748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48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748B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7Char">
    <w:name w:val="Título 7 Char"/>
    <w:link w:val="Ttulo7"/>
    <w:semiHidden/>
    <w:rsid w:val="0080559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05596"/>
    <w:rPr>
      <w:sz w:val="26"/>
      <w:szCs w:val="20"/>
      <w:lang w:val="x-none" w:eastAsia="x-none"/>
    </w:rPr>
  </w:style>
  <w:style w:type="character" w:customStyle="1" w:styleId="CorpodetextoChar">
    <w:name w:val="Corpo de texto Char"/>
    <w:link w:val="Corpodetexto"/>
    <w:semiHidden/>
    <w:rsid w:val="00805596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semiHidden/>
    <w:unhideWhenUsed/>
    <w:rsid w:val="00C63AD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semiHidden/>
    <w:rsid w:val="00C63A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96A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D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B7C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7CC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014D4"/>
    <w:rPr>
      <w:b/>
      <w:bCs/>
    </w:rPr>
  </w:style>
  <w:style w:type="paragraph" w:styleId="SemEspaamento">
    <w:name w:val="No Spacing"/>
    <w:uiPriority w:val="1"/>
    <w:qFormat/>
    <w:rsid w:val="00182542"/>
  </w:style>
  <w:style w:type="paragraph" w:customStyle="1" w:styleId="Standard">
    <w:name w:val="Standard"/>
    <w:rsid w:val="00FA56A0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5B68BD"/>
    <w:pPr>
      <w:spacing w:after="140" w:line="288" w:lineRule="auto"/>
      <w:textAlignment w:val="auto"/>
    </w:pPr>
  </w:style>
  <w:style w:type="character" w:customStyle="1" w:styleId="Ttulo1Char">
    <w:name w:val="Título 1 Char"/>
    <w:basedOn w:val="Fontepargpadro"/>
    <w:uiPriority w:val="9"/>
    <w:rsid w:val="007D02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D28B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83E89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A83E8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GO73NYo6E6wT+vGM4XuzJUbPXA==">CgMxLjA4AHIhMW5sWmI2Y3ozclU4bzdNZWV2MzhtSGlzemdMNDNnaHUx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835</Words>
  <Characters>4512</Characters>
  <Application>Microsoft Office Word</Application>
  <DocSecurity>0</DocSecurity>
  <Lines>37</Lines>
  <Paragraphs>10</Paragraphs>
  <ScaleCrop>false</ScaleCrop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José Junior</cp:lastModifiedBy>
  <cp:revision>3</cp:revision>
  <dcterms:created xsi:type="dcterms:W3CDTF">2026-09-10T11:48:00Z</dcterms:created>
  <dcterms:modified xsi:type="dcterms:W3CDTF">2026-10-09T00:37:00Z</dcterms:modified>
</cp:coreProperties>
</file>