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CHECK LIST</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9966ff" w:val="clear"/>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10.04.00</w:t>
      </w:r>
      <w:r w:rsidDel="00000000" w:rsidR="00000000" w:rsidRPr="00000000">
        <w:rPr>
          <w:rFonts w:ascii="Times New Roman" w:cs="Times New Roman" w:eastAsia="Times New Roman" w:hAnsi="Times New Roman"/>
          <w:b w:val="1"/>
          <w:bCs w:val="1"/>
          <w:color w:val="000000"/>
          <w:sz w:val="24"/>
          <w:szCs w:val="24"/>
          <w:rtl w:val="0"/>
        </w:rPr>
        <w:t xml:space="preserve"> - SISTEMAS DE DISTRIBUIÇÃO DE ÁGUAS</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tl w:val="0"/>
        </w:rPr>
      </w:r>
    </w:p>
    <w:tbl>
      <w:tblPr>
        <w:tblStyle w:val="Table1"/>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6"/>
        <w:gridCol w:w="1155"/>
        <w:gridCol w:w="6834"/>
        <w:tblGridChange w:id="0">
          <w:tblGrid>
            <w:gridCol w:w="1076"/>
            <w:gridCol w:w="1155"/>
            <w:gridCol w:w="6834"/>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04">
            <w:pPr>
              <w:pBdr>
                <w:top w:space="0" w:sz="0" w:val="nil"/>
                <w:left w:space="0" w:sz="0" w:val="nil"/>
                <w:bottom w:space="0" w:sz="0" w:val="nil"/>
                <w:right w:space="0" w:sz="0" w:val="nil"/>
                <w:between w:space="0" w:sz="0" w:val="nil"/>
              </w:pBdr>
              <w:ind w:left="17" w:right="1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AMBIENTAL SIMPLIFICADA (LP+LI)</w:t>
            </w:r>
          </w:p>
        </w:tc>
      </w:tr>
      <w:tr>
        <w:trPr>
          <w:cantSplit w:val="0"/>
          <w:trHeight w:val="20" w:hRule="atLeast"/>
          <w:tblHeader w:val="0"/>
        </w:trPr>
        <w:tc>
          <w:tcPr>
            <w:vAlign w:val="center"/>
          </w:tcPr>
          <w:p w:rsidR="00000000" w:rsidDel="00000000" w:rsidP="00000000" w:rsidRDefault="00000000" w:rsidRPr="00000000" w14:paraId="00000007">
            <w:pPr>
              <w:pBdr>
                <w:top w:space="0" w:sz="0" w:val="nil"/>
                <w:left w:space="0" w:sz="0" w:val="nil"/>
                <w:bottom w:space="0" w:sz="0" w:val="nil"/>
                <w:right w:space="0" w:sz="0" w:val="nil"/>
                <w:between w:space="0" w:sz="0" w:val="nil"/>
              </w:pBdr>
              <w:ind w:left="16"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08">
            <w:pPr>
              <w:pBdr>
                <w:top w:space="0" w:sz="0" w:val="nil"/>
                <w:left w:space="0" w:sz="0" w:val="nil"/>
                <w:bottom w:space="0" w:sz="0" w:val="nil"/>
                <w:right w:space="0" w:sz="0" w:val="nil"/>
                <w:between w:space="0" w:sz="0" w:val="nil"/>
              </w:pBdr>
              <w:ind w:left="14"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09">
            <w:pPr>
              <w:pBdr>
                <w:top w:space="0" w:sz="0" w:val="nil"/>
                <w:left w:space="0" w:sz="0" w:val="nil"/>
                <w:bottom w:space="0" w:sz="0" w:val="nil"/>
                <w:right w:space="0" w:sz="0" w:val="nil"/>
                <w:between w:space="0" w:sz="0" w:val="nil"/>
              </w:pBdr>
              <w:ind w:left="12"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0A">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ind w:right="9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13">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014">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879"/>
                <w:tab w:val="left" w:leader="none" w:pos="1358"/>
                <w:tab w:val="left" w:leader="none" w:pos="3627"/>
                <w:tab w:val="left" w:leader="none" w:pos="4106"/>
                <w:tab w:val="left" w:leader="none" w:pos="5355"/>
              </w:tabs>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1D">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ind w:right="10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ind w:right="10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Alvará de Construção,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ind w:right="10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de Certidão referente a consulta de Viabilidade para prestação dos serviços de abastecimento de água, emitida pela Concessionária Local, quando o abastecimento de água for disponível e realizado pelo mesmo(a), se couber;</w:t>
            </w:r>
          </w:p>
        </w:tc>
      </w:tr>
      <w:tr>
        <w:trPr>
          <w:cantSplit w:val="0"/>
          <w:trHeight w:val="20" w:hRule="atLeast"/>
          <w:tblHeader w:val="0"/>
        </w:trPr>
        <w:tc>
          <w:tcPr>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de Certidão referente a consulta de Viabilidade para prestação dos serviços de coleta e tratamento de efluentes sanitários, emitida pela Concessionária Local, quando este serviço for disponível e realizado pelo mesmo(a), se couber;</w:t>
            </w:r>
          </w:p>
        </w:tc>
      </w:tr>
      <w:tr>
        <w:trPr>
          <w:cantSplit w:val="0"/>
          <w:trHeight w:val="20" w:hRule="atLeast"/>
          <w:tblHeader w:val="0"/>
        </w:trPr>
        <w:tc>
          <w:tcP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ind w:right="10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vAlign w:val="center"/>
          </w:tcPr>
          <w:p w:rsidR="00000000" w:rsidDel="00000000" w:rsidP="00000000" w:rsidRDefault="00000000" w:rsidRPr="00000000" w14:paraId="00000031">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032">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pedido da Licença de Obra Hídrica e/ou Isenção de Captação (nos casos estabelecidos na legislação), expedida pela Secretaria de Estado do Meio Ambiente e</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Recursos Hídricos - SEMARH, quando for necessário execução de poço subterrâneo e/ou captação superficial;</w:t>
            </w:r>
          </w:p>
        </w:tc>
      </w:tr>
      <w:tr>
        <w:trPr>
          <w:cantSplit w:val="0"/>
          <w:trHeight w:val="20" w:hRule="atLeast"/>
          <w:tblHeader w:val="0"/>
        </w:trPr>
        <w:tc>
          <w:tcPr>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vAlign w:val="center"/>
          </w:tcPr>
          <w:p w:rsidR="00000000" w:rsidDel="00000000" w:rsidP="00000000" w:rsidRDefault="00000000" w:rsidRPr="00000000" w14:paraId="00000035">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36">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pedido da Outorga de Lançamento de Efluentes Tratados, expedida pela Secretaria de Estado do Meio Ambiente e Recursos Hídricos - SEMARH, em caso de lançamento de efluente tratado em Corpo Hídrico;</w:t>
            </w:r>
          </w:p>
        </w:tc>
      </w:tr>
      <w:tr>
        <w:trPr>
          <w:cantSplit w:val="0"/>
          <w:trHeight w:val="20" w:hRule="atLeast"/>
          <w:tblHeader w:val="0"/>
        </w:trPr>
        <w:tc>
          <w:tcPr>
            <w:shd w:fill="dddddd" w:val="clear"/>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shd w:fill="dddddd" w:val="clear"/>
            <w:vAlign w:val="center"/>
          </w:tcPr>
          <w:p w:rsidR="00000000" w:rsidDel="00000000" w:rsidP="00000000" w:rsidRDefault="00000000" w:rsidRPr="00000000" w14:paraId="00000038">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39">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dddddd" w:val="clear"/>
            <w:vAlign w:val="center"/>
          </w:tcPr>
          <w:p w:rsidR="00000000" w:rsidDel="00000000" w:rsidP="00000000" w:rsidRDefault="00000000" w:rsidRPr="00000000" w14:paraId="0000003A">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w:t>
            </w:r>
          </w:p>
        </w:tc>
        <w:tc>
          <w:tcPr>
            <w:shd w:fill="dddddd" w:val="clear"/>
            <w:vAlign w:val="center"/>
          </w:tcPr>
          <w:p w:rsidR="00000000" w:rsidDel="00000000" w:rsidP="00000000" w:rsidRDefault="00000000" w:rsidRPr="00000000" w14:paraId="0000003B">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3C">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Projetos executivos e memoriais descritivos (arquitetura, </w:t>
            </w:r>
            <w:r w:rsidDel="00000000" w:rsidR="00000000" w:rsidRPr="00000000">
              <w:rPr>
                <w:rFonts w:ascii="Times New Roman" w:cs="Times New Roman" w:eastAsia="Times New Roman" w:hAnsi="Times New Roman"/>
                <w:rtl w:val="0"/>
              </w:rPr>
              <w:t xml:space="preserve">hidrossanitário</w:t>
            </w:r>
            <w:r w:rsidDel="00000000" w:rsidR="00000000" w:rsidRPr="00000000">
              <w:rPr>
                <w:rFonts w:ascii="Times New Roman" w:cs="Times New Roman" w:eastAsia="Times New Roman" w:hAnsi="Times New Roman"/>
                <w:color w:val="000000"/>
                <w:rtl w:val="0"/>
              </w:rPr>
              <w:t xml:space="preserve">,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ddddd" w:val="clear"/>
            <w:vAlign w:val="center"/>
          </w:tcPr>
          <w:p w:rsidR="00000000" w:rsidDel="00000000" w:rsidP="00000000" w:rsidRDefault="00000000" w:rsidRPr="00000000" w14:paraId="0000003D">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18</w:t>
            </w:r>
          </w:p>
        </w:tc>
        <w:tc>
          <w:tcPr>
            <w:shd w:fill="dddddd" w:val="clear"/>
            <w:vAlign w:val="center"/>
          </w:tcPr>
          <w:p w:rsidR="00000000" w:rsidDel="00000000" w:rsidP="00000000" w:rsidRDefault="00000000" w:rsidRPr="00000000" w14:paraId="0000003E">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3F">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Plano de Gerenciamento de Resíduos de Construção Civil - PGRCC com a devida Anotação de Responsabilidade Técnica (ART) do(s) profissional(ais) habilitado(s), para os casos previstos na Resolução CONAMA 307/2002, se couber;</w:t>
            </w:r>
          </w:p>
        </w:tc>
      </w:tr>
      <w:tr>
        <w:trPr>
          <w:cantSplit w:val="0"/>
          <w:trHeight w:val="20" w:hRule="atLeast"/>
          <w:tblHeader w:val="0"/>
        </w:trPr>
        <w:tc>
          <w:tcPr>
            <w:shd w:fill="dddddd" w:val="clear"/>
            <w:vAlign w:val="center"/>
          </w:tcPr>
          <w:p w:rsidR="00000000" w:rsidDel="00000000" w:rsidP="00000000" w:rsidRDefault="00000000" w:rsidRPr="00000000" w14:paraId="00000040">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19</w:t>
            </w:r>
          </w:p>
        </w:tc>
        <w:tc>
          <w:tcPr>
            <w:shd w:fill="dddddd" w:val="clear"/>
            <w:vAlign w:val="center"/>
          </w:tcPr>
          <w:p w:rsidR="00000000" w:rsidDel="00000000" w:rsidP="00000000" w:rsidRDefault="00000000" w:rsidRPr="00000000" w14:paraId="00000041">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42">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Georreferenciamento do traçado da distribuição em arquivo digital no formato Keyhole Markup Language (KML).</w:t>
            </w:r>
          </w:p>
        </w:tc>
      </w:tr>
    </w:tbl>
    <w:p w:rsidR="00000000" w:rsidDel="00000000" w:rsidP="00000000" w:rsidRDefault="00000000" w:rsidRPr="00000000" w14:paraId="00000043">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headerReference r:id="rId7" w:type="default"/>
          <w:footerReference r:id="rId8" w:type="default"/>
          <w:pgSz w:h="16840" w:w="11910" w:orient="portrait"/>
          <w:pgMar w:bottom="1134" w:top="1701" w:left="1701" w:right="1134" w:header="227" w:footer="227"/>
          <w:pgNumType w:start="1"/>
        </w:sect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2"/>
        <w:tblW w:w="9030.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
        <w:gridCol w:w="1170"/>
        <w:gridCol w:w="6780"/>
        <w:tblGridChange w:id="0">
          <w:tblGrid>
            <w:gridCol w:w="1080"/>
            <w:gridCol w:w="1170"/>
            <w:gridCol w:w="678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45">
            <w:pPr>
              <w:pBdr>
                <w:top w:space="0" w:sz="0" w:val="nil"/>
                <w:left w:space="0" w:sz="0" w:val="nil"/>
                <w:bottom w:space="0" w:sz="0" w:val="nil"/>
                <w:right w:space="0" w:sz="0" w:val="nil"/>
                <w:between w:space="0" w:sz="0" w:val="nil"/>
              </w:pBdr>
              <w:ind w:left="17" w:right="7"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PRÉVIA</w:t>
            </w:r>
          </w:p>
        </w:tc>
      </w:tr>
      <w:tr>
        <w:trPr>
          <w:cantSplit w:val="0"/>
          <w:trHeight w:val="20" w:hRule="atLeast"/>
          <w:tblHeader w:val="0"/>
        </w:trPr>
        <w:tc>
          <w:tcPr>
            <w:vAlign w:val="center"/>
          </w:tcPr>
          <w:p w:rsidR="00000000" w:rsidDel="00000000" w:rsidP="00000000" w:rsidRDefault="00000000" w:rsidRPr="00000000" w14:paraId="00000048">
            <w:pPr>
              <w:pBdr>
                <w:top w:space="0" w:sz="0" w:val="nil"/>
                <w:left w:space="0" w:sz="0" w:val="nil"/>
                <w:bottom w:space="0" w:sz="0" w:val="nil"/>
                <w:right w:space="0" w:sz="0" w:val="nil"/>
                <w:between w:space="0" w:sz="0" w:val="nil"/>
              </w:pBdr>
              <w:ind w:left="16"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49">
            <w:pPr>
              <w:pBdr>
                <w:top w:space="0" w:sz="0" w:val="nil"/>
                <w:left w:space="0" w:sz="0" w:val="nil"/>
                <w:bottom w:space="0" w:sz="0" w:val="nil"/>
                <w:right w:space="0" w:sz="0" w:val="nil"/>
                <w:between w:space="0" w:sz="0" w:val="nil"/>
              </w:pBdr>
              <w:ind w:left="14"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4A">
            <w:pPr>
              <w:pBdr>
                <w:top w:space="0" w:sz="0" w:val="nil"/>
                <w:left w:space="0" w:sz="0" w:val="nil"/>
                <w:bottom w:space="0" w:sz="0" w:val="nil"/>
                <w:right w:space="0" w:sz="0" w:val="nil"/>
                <w:between w:space="0" w:sz="0" w:val="nil"/>
              </w:pBdr>
              <w:ind w:left="12"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4B">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4C">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4D">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4E">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4F">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0">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51">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052">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3">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54">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055">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6">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58">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9">
            <w:pPr>
              <w:pBdr>
                <w:top w:space="0" w:sz="0" w:val="nil"/>
                <w:left w:space="0" w:sz="0" w:val="nil"/>
                <w:bottom w:space="0" w:sz="0" w:val="nil"/>
                <w:right w:space="0" w:sz="0" w:val="nil"/>
                <w:between w:space="0" w:sz="0" w:val="nil"/>
              </w:pBdr>
              <w:ind w:right="10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5A">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5B">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879"/>
                <w:tab w:val="left" w:leader="none" w:pos="1358"/>
                <w:tab w:val="left" w:leader="none" w:pos="3627"/>
                <w:tab w:val="left" w:leader="none" w:pos="4106"/>
                <w:tab w:val="left" w:leader="none" w:pos="5355"/>
              </w:tabs>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5D">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5E">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F">
            <w:pPr>
              <w:pBdr>
                <w:top w:space="0" w:sz="0" w:val="nil"/>
                <w:left w:space="0" w:sz="0" w:val="nil"/>
                <w:bottom w:space="0" w:sz="0" w:val="nil"/>
                <w:right w:space="0" w:sz="0" w:val="nil"/>
                <w:between w:space="0" w:sz="0" w:val="nil"/>
              </w:pBdr>
              <w:ind w:right="103"/>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60">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061">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2">
            <w:pPr>
              <w:pBdr>
                <w:top w:space="0" w:sz="0" w:val="nil"/>
                <w:left w:space="0" w:sz="0" w:val="nil"/>
                <w:bottom w:space="0" w:sz="0" w:val="nil"/>
                <w:right w:space="0" w:sz="0" w:val="nil"/>
                <w:between w:space="0" w:sz="0" w:val="nil"/>
              </w:pBdr>
              <w:ind w:right="10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63">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5">
            <w:pPr>
              <w:pBdr>
                <w:top w:space="0" w:sz="0" w:val="nil"/>
                <w:left w:space="0" w:sz="0" w:val="nil"/>
                <w:bottom w:space="0" w:sz="0" w:val="nil"/>
                <w:right w:space="0" w:sz="0" w:val="nil"/>
                <w:between w:space="0" w:sz="0" w:val="nil"/>
              </w:pBdr>
              <w:ind w:right="10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vAlign w:val="center"/>
          </w:tcPr>
          <w:p w:rsidR="00000000" w:rsidDel="00000000" w:rsidP="00000000" w:rsidRDefault="00000000" w:rsidRPr="00000000" w14:paraId="00000066">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ind w:right="9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ind w:right="10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de Certidão referente a consulta de Viabilidade para prestação dos serviços de abastecimento de água, emitida pela Concessionária Local, quando o abastecimento de água for disponível e realizado pelo mesmo(a), se couber;</w:t>
            </w:r>
          </w:p>
        </w:tc>
      </w:tr>
      <w:tr>
        <w:trPr>
          <w:cantSplit w:val="0"/>
          <w:trHeight w:val="20" w:hRule="atLeast"/>
          <w:tblHeader w:val="0"/>
        </w:trPr>
        <w:tc>
          <w:tcP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de Certidão referente a consulta de Viabilidade para prestação dos serviços de coleta e tratamento de efluentes sanitários, emitida pela Concessionária Local, quando este serviço for disponível e realizado pelo mesmo(a), se couber;</w:t>
            </w:r>
          </w:p>
        </w:tc>
      </w:tr>
      <w:tr>
        <w:trPr>
          <w:cantSplit w:val="0"/>
          <w:trHeight w:val="20" w:hRule="atLeast"/>
          <w:tblHeader w:val="0"/>
        </w:trPr>
        <w:tc>
          <w:tcP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ind w:right="104"/>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ind w:right="6"/>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ind w:right="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ind w:right="10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pedido da Licença de Obra Hídrica e/ou Isenção de Captação (nos casos estabelecidos na legislação), expedida pela Secretaria de Estado do Meio Ambiente 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Recursos Hídricos - SEMARH, quando for necessário execução de poço subterrâneo e/ou captação superficial;</w:t>
            </w:r>
          </w:p>
        </w:tc>
      </w:tr>
      <w:tr>
        <w:trPr>
          <w:cantSplit w:val="0"/>
          <w:trHeight w:val="20" w:hRule="atLeast"/>
          <w:tblHeader w:val="0"/>
        </w:trPr>
        <w:tc>
          <w:tcPr>
            <w:shd w:fill="d9d9d9" w:val="clear"/>
            <w:vAlign w:val="center"/>
          </w:tcPr>
          <w:p w:rsidR="00000000" w:rsidDel="00000000" w:rsidP="00000000" w:rsidRDefault="00000000" w:rsidRPr="00000000" w14:paraId="00000075">
            <w:pPr>
              <w:ind w:right="6"/>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d9d9d9" w:val="clear"/>
            <w:vAlign w:val="center"/>
          </w:tcPr>
          <w:p w:rsidR="00000000" w:rsidDel="00000000" w:rsidP="00000000" w:rsidRDefault="00000000" w:rsidRPr="00000000" w14:paraId="00000076">
            <w:pPr>
              <w:ind w:right="1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77">
            <w:pPr>
              <w:ind w:right="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d9d9d9" w:val="clear"/>
            <w:vAlign w:val="center"/>
          </w:tcPr>
          <w:p w:rsidR="00000000" w:rsidDel="00000000" w:rsidP="00000000" w:rsidRDefault="00000000" w:rsidRPr="00000000" w14:paraId="00000078">
            <w:pPr>
              <w:ind w:right="6"/>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d9d9d9" w:val="clear"/>
            <w:vAlign w:val="center"/>
          </w:tcPr>
          <w:p w:rsidR="00000000" w:rsidDel="00000000" w:rsidP="00000000" w:rsidRDefault="00000000" w:rsidRPr="00000000" w14:paraId="00000079">
            <w:pPr>
              <w:ind w:right="1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7A">
            <w:pPr>
              <w:ind w:right="9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Projeto Básico incluindo planta de localização e situação da área de implantação georreferenciada em escala adequada com indicações gráficas no entorno de 500m contendo elementos de Orientação magnética, Corpos d’água, Cobertura vegetal, Curvas de Nível, Usos implantados, Acessos e demais informações pertinentes, com a devida Anotação de Responsabilidade Técnica (ART) do(s) profissional(ais) habilitado(s);</w:t>
            </w:r>
          </w:p>
        </w:tc>
      </w:tr>
      <w:tr>
        <w:trPr>
          <w:cantSplit w:val="0"/>
          <w:trHeight w:val="20" w:hRule="atLeast"/>
          <w:tblHeader w:val="0"/>
        </w:trPr>
        <w:tc>
          <w:tcPr>
            <w:shd w:fill="d9d9d9" w:val="clear"/>
            <w:vAlign w:val="center"/>
          </w:tcPr>
          <w:p w:rsidR="00000000" w:rsidDel="00000000" w:rsidP="00000000" w:rsidRDefault="00000000" w:rsidRPr="00000000" w14:paraId="0000007B">
            <w:pPr>
              <w:ind w:right="6"/>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shd w:fill="d9d9d9" w:val="clear"/>
            <w:vAlign w:val="center"/>
          </w:tcPr>
          <w:p w:rsidR="00000000" w:rsidDel="00000000" w:rsidP="00000000" w:rsidRDefault="00000000" w:rsidRPr="00000000" w14:paraId="0000007C">
            <w:pPr>
              <w:ind w:right="1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7D">
            <w:pPr>
              <w:ind w:right="10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Georreferenciamento do traçado da distribuição em arquivo digital no formato Keyhole Markup Language (KML).</w:t>
            </w:r>
          </w:p>
        </w:tc>
      </w:tr>
    </w:tbl>
    <w:p w:rsidR="00000000" w:rsidDel="00000000" w:rsidP="00000000" w:rsidRDefault="00000000" w:rsidRPr="00000000" w14:paraId="0000007E">
      <w:pPr>
        <w:tabs>
          <w:tab w:val="left" w:leader="none" w:pos="1323"/>
        </w:tabs>
        <w:rPr>
          <w:rFonts w:ascii="Times New Roman" w:cs="Times New Roman" w:eastAsia="Times New Roman" w:hAnsi="Times New Roman"/>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07F">
      <w:pPr>
        <w:tabs>
          <w:tab w:val="left" w:leader="none" w:pos="1323"/>
        </w:tabs>
        <w:rPr>
          <w:rFonts w:ascii="Times New Roman" w:cs="Times New Roman" w:eastAsia="Times New Roman" w:hAnsi="Times New Roman"/>
        </w:rPr>
      </w:pPr>
      <w:r w:rsidDel="00000000" w:rsidR="00000000" w:rsidRPr="00000000">
        <w:rPr>
          <w:rtl w:val="0"/>
        </w:rPr>
      </w:r>
    </w:p>
    <w:tbl>
      <w:tblPr>
        <w:tblStyle w:val="Table3"/>
        <w:tblpPr w:leftFromText="180" w:rightFromText="180" w:topFromText="180" w:bottomFromText="180" w:vertAnchor="text" w:horzAnchor="text" w:tblpX="135" w:tblpY="0"/>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8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DE INSTALAÇÃO</w:t>
            </w:r>
          </w:p>
        </w:tc>
      </w:tr>
      <w:tr>
        <w:trPr>
          <w:cantSplit w:val="0"/>
          <w:trHeight w:val="20" w:hRule="atLeast"/>
          <w:tblHeader w:val="0"/>
        </w:trPr>
        <w:tc>
          <w:tcPr>
            <w:vAlign w:val="center"/>
          </w:tcPr>
          <w:p w:rsidR="00000000" w:rsidDel="00000000" w:rsidP="00000000" w:rsidRDefault="00000000" w:rsidRPr="00000000" w14:paraId="0000008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ORDEM</w:t>
            </w:r>
          </w:p>
        </w:tc>
        <w:tc>
          <w:tcPr>
            <w:vAlign w:val="center"/>
          </w:tcPr>
          <w:p w:rsidR="00000000" w:rsidDel="00000000" w:rsidP="00000000" w:rsidRDefault="00000000" w:rsidRPr="00000000" w14:paraId="0000008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TIPO</w:t>
            </w:r>
          </w:p>
        </w:tc>
        <w:tc>
          <w:tcPr>
            <w:vAlign w:val="center"/>
          </w:tcPr>
          <w:p w:rsidR="00000000" w:rsidDel="00000000" w:rsidP="00000000" w:rsidRDefault="00000000" w:rsidRPr="00000000" w14:paraId="0000008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shd w:fill="d9d9d9" w:val="clear"/>
            <w:vAlign w:val="center"/>
          </w:tcPr>
          <w:p w:rsidR="00000000" w:rsidDel="00000000" w:rsidP="00000000" w:rsidRDefault="00000000" w:rsidRPr="00000000" w14:paraId="000000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8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w:t>
            </w:r>
          </w:p>
        </w:tc>
        <w:tc>
          <w:tcPr>
            <w:shd w:fill="d9d9d9" w:val="clear"/>
            <w:vAlign w:val="center"/>
          </w:tcPr>
          <w:p w:rsidR="00000000" w:rsidDel="00000000" w:rsidP="00000000" w:rsidRDefault="00000000" w:rsidRPr="00000000" w14:paraId="000000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8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tc>
        <w:tc>
          <w:tcPr>
            <w:shd w:fill="d9d9d9" w:val="clear"/>
            <w:vAlign w:val="center"/>
          </w:tcPr>
          <w:p w:rsidR="00000000" w:rsidDel="00000000" w:rsidP="00000000" w:rsidRDefault="00000000" w:rsidRPr="00000000" w14:paraId="000000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8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w:t>
            </w:r>
          </w:p>
        </w:tc>
        <w:tc>
          <w:tcPr>
            <w:shd w:fill="d9d9d9" w:val="clear"/>
            <w:vAlign w:val="center"/>
          </w:tcPr>
          <w:p w:rsidR="00000000" w:rsidDel="00000000" w:rsidP="00000000" w:rsidRDefault="00000000" w:rsidRPr="00000000" w14:paraId="000000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9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shd w:fill="d9d9d9" w:val="clear"/>
            <w:vAlign w:val="center"/>
          </w:tcPr>
          <w:p w:rsidR="00000000" w:rsidDel="00000000" w:rsidP="00000000" w:rsidRDefault="00000000" w:rsidRPr="00000000" w14:paraId="000000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9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w:t>
            </w:r>
          </w:p>
        </w:tc>
        <w:tc>
          <w:tcPr>
            <w:shd w:fill="d9d9d9" w:val="clear"/>
            <w:vAlign w:val="center"/>
          </w:tcPr>
          <w:p w:rsidR="00000000" w:rsidDel="00000000" w:rsidP="00000000" w:rsidRDefault="00000000" w:rsidRPr="00000000" w14:paraId="000000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97">
            <w:pP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w:t>
            </w:r>
          </w:p>
        </w:tc>
        <w:tc>
          <w:tcPr>
            <w:shd w:fill="d9d9d9" w:val="clear"/>
            <w:vAlign w:val="center"/>
          </w:tcPr>
          <w:p w:rsidR="00000000" w:rsidDel="00000000" w:rsidP="00000000" w:rsidRDefault="00000000" w:rsidRPr="00000000" w14:paraId="000000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9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c>
          <w:tcPr>
            <w:shd w:fill="d9d9d9" w:val="clear"/>
            <w:vAlign w:val="center"/>
          </w:tcPr>
          <w:p w:rsidR="00000000" w:rsidDel="00000000" w:rsidP="00000000" w:rsidRDefault="00000000" w:rsidRPr="00000000" w14:paraId="000000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9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w:t>
            </w:r>
          </w:p>
        </w:tc>
        <w:tc>
          <w:tcPr>
            <w:shd w:fill="d9d9d9" w:val="clear"/>
            <w:vAlign w:val="center"/>
          </w:tcPr>
          <w:p w:rsidR="00000000" w:rsidDel="00000000" w:rsidP="00000000" w:rsidRDefault="00000000" w:rsidRPr="00000000" w14:paraId="000000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A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0A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shd w:fill="d9d9d9" w:val="clear"/>
            <w:vAlign w:val="center"/>
          </w:tcPr>
          <w:p w:rsidR="00000000" w:rsidDel="00000000" w:rsidP="00000000" w:rsidRDefault="00000000" w:rsidRPr="00000000" w14:paraId="000000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A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shd w:fill="d9d9d9" w:val="clear"/>
            <w:vAlign w:val="center"/>
          </w:tcPr>
          <w:p w:rsidR="00000000" w:rsidDel="00000000" w:rsidP="00000000" w:rsidRDefault="00000000" w:rsidRPr="00000000" w14:paraId="000000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shd w:fill="d9d9d9" w:val="clear"/>
            <w:vAlign w:val="center"/>
          </w:tcPr>
          <w:p w:rsidR="00000000" w:rsidDel="00000000" w:rsidP="00000000" w:rsidRDefault="00000000" w:rsidRPr="00000000" w14:paraId="000000A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0A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0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center"/>
          </w:tcPr>
          <w:p w:rsidR="00000000" w:rsidDel="00000000" w:rsidP="00000000" w:rsidRDefault="00000000" w:rsidRPr="00000000" w14:paraId="000000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0A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Alvará de Construção,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0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center"/>
          </w:tcPr>
          <w:p w:rsidR="00000000" w:rsidDel="00000000" w:rsidP="00000000" w:rsidRDefault="00000000" w:rsidRPr="00000000" w14:paraId="000000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0A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Anuência/Declaração do proprietário e/ou superficiário do imóvel, conjuntamente com documentos comprobatórios que vinculem a posse do imóvel ao respectivo proprietário e/ou superficiário (CPF, RG, CNPJ, documento do imóvel), no caso de atividades em área de terceiros (propriedade urbana e/ou rural). Ex: drenagem de águas pluviais em terreno de terceiros, mineração, etc;</w:t>
            </w:r>
          </w:p>
        </w:tc>
      </w:tr>
      <w:tr>
        <w:trPr>
          <w:cantSplit w:val="0"/>
          <w:trHeight w:val="20" w:hRule="atLeast"/>
          <w:tblHeader w:val="0"/>
        </w:trPr>
        <w:tc>
          <w:tcPr>
            <w:vAlign w:val="center"/>
          </w:tcPr>
          <w:p w:rsidR="00000000" w:rsidDel="00000000" w:rsidP="00000000" w:rsidRDefault="00000000" w:rsidRPr="00000000" w14:paraId="000000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center"/>
          </w:tcPr>
          <w:p w:rsidR="00000000" w:rsidDel="00000000" w:rsidP="00000000" w:rsidRDefault="00000000" w:rsidRPr="00000000" w14:paraId="000000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0A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do pedido e/ou Cópia da Autorização de Supressão Vegetal - ASV, caso seja identificada a necessidade de realizar supressão de vegetação nativa.</w:t>
            </w:r>
          </w:p>
          <w:p w:rsidR="00000000" w:rsidDel="00000000" w:rsidP="00000000" w:rsidRDefault="00000000" w:rsidRPr="00000000" w14:paraId="000000B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***OBSERVAÇÃO: A Licença de Instalação - LI só será emitida concomitantemente com a ASV, se couber;</w:t>
            </w:r>
          </w:p>
        </w:tc>
      </w:tr>
      <w:tr>
        <w:trPr>
          <w:cantSplit w:val="0"/>
          <w:trHeight w:val="20" w:hRule="atLeast"/>
          <w:tblHeader w:val="0"/>
        </w:trPr>
        <w:tc>
          <w:tcPr>
            <w:shd w:fill="d0cece" w:val="clear"/>
            <w:vAlign w:val="center"/>
          </w:tcPr>
          <w:p w:rsidR="00000000" w:rsidDel="00000000" w:rsidP="00000000" w:rsidRDefault="00000000" w:rsidRPr="00000000" w14:paraId="000000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d0cece" w:val="clear"/>
            <w:vAlign w:val="center"/>
          </w:tcPr>
          <w:p w:rsidR="00000000" w:rsidDel="00000000" w:rsidP="00000000" w:rsidRDefault="00000000" w:rsidRPr="00000000" w14:paraId="000000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0cece" w:val="clear"/>
            <w:vAlign w:val="center"/>
          </w:tcPr>
          <w:p w:rsidR="00000000" w:rsidDel="00000000" w:rsidP="00000000" w:rsidRDefault="00000000" w:rsidRPr="00000000" w14:paraId="000000B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shd w:fill="d0cece" w:val="clear"/>
            <w:vAlign w:val="center"/>
          </w:tcPr>
          <w:p w:rsidR="00000000" w:rsidDel="00000000" w:rsidP="00000000" w:rsidRDefault="00000000" w:rsidRPr="00000000" w14:paraId="000000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d0cece" w:val="clear"/>
            <w:vAlign w:val="center"/>
          </w:tcPr>
          <w:p w:rsidR="00000000" w:rsidDel="00000000" w:rsidP="00000000" w:rsidRDefault="00000000" w:rsidRPr="00000000" w14:paraId="000000B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0cece" w:val="clear"/>
            <w:vAlign w:val="center"/>
          </w:tcPr>
          <w:p w:rsidR="00000000" w:rsidDel="00000000" w:rsidP="00000000" w:rsidRDefault="00000000" w:rsidRPr="00000000" w14:paraId="000000B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Cronograma de Instalação da Atividade/Empreendimento;</w:t>
            </w:r>
          </w:p>
        </w:tc>
      </w:tr>
      <w:tr>
        <w:trPr>
          <w:cantSplit w:val="0"/>
          <w:trHeight w:val="20" w:hRule="atLeast"/>
          <w:tblHeader w:val="0"/>
        </w:trPr>
        <w:tc>
          <w:tcPr>
            <w:shd w:fill="d0cece" w:val="clear"/>
            <w:vAlign w:val="center"/>
          </w:tcPr>
          <w:p w:rsidR="00000000" w:rsidDel="00000000" w:rsidP="00000000" w:rsidRDefault="00000000" w:rsidRPr="00000000" w14:paraId="000000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shd w:fill="d0cece" w:val="clear"/>
            <w:vAlign w:val="center"/>
          </w:tcPr>
          <w:p w:rsidR="00000000" w:rsidDel="00000000" w:rsidP="00000000" w:rsidRDefault="00000000" w:rsidRPr="00000000" w14:paraId="000000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0cece" w:val="clear"/>
            <w:vAlign w:val="center"/>
          </w:tcPr>
          <w:p w:rsidR="00000000" w:rsidDel="00000000" w:rsidP="00000000" w:rsidRDefault="00000000" w:rsidRPr="00000000" w14:paraId="000000B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Projetos executivos e memoriais descritivos (arquitetura, hidrossanitário,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0cece" w:val="clear"/>
            <w:vAlign w:val="center"/>
          </w:tcPr>
          <w:p w:rsidR="00000000" w:rsidDel="00000000" w:rsidP="00000000" w:rsidRDefault="00000000" w:rsidRPr="00000000" w14:paraId="000000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shd w:fill="d0cece" w:val="clear"/>
            <w:vAlign w:val="center"/>
          </w:tcPr>
          <w:p w:rsidR="00000000" w:rsidDel="00000000" w:rsidP="00000000" w:rsidRDefault="00000000" w:rsidRPr="00000000" w14:paraId="000000B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0cece" w:val="clear"/>
            <w:vAlign w:val="center"/>
          </w:tcPr>
          <w:p w:rsidR="00000000" w:rsidDel="00000000" w:rsidP="00000000" w:rsidRDefault="00000000" w:rsidRPr="00000000" w14:paraId="000000B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Plano de Gerenciamento de Resíduos de Construção Civil - PGRCC com a devida Anotação de Responsabilidade Técnica (ART) do(s) profissional(ais) habilitado(s), para os casos previstos na Resolução CONAMA 307/2002, se couber.</w:t>
            </w:r>
          </w:p>
        </w:tc>
      </w:tr>
    </w:tbl>
    <w:p w:rsidR="00000000" w:rsidDel="00000000" w:rsidP="00000000" w:rsidRDefault="00000000" w:rsidRPr="00000000" w14:paraId="000000BD">
      <w:pPr>
        <w:rPr>
          <w:rFonts w:ascii="Times New Roman" w:cs="Times New Roman" w:eastAsia="Times New Roman" w:hAnsi="Times New Roman"/>
          <w:b w:val="1"/>
          <w:bCs w:val="1"/>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rPr>
      </w:pPr>
      <w:r w:rsidDel="00000000" w:rsidR="00000000" w:rsidRPr="00000000">
        <w:rPr>
          <w:rtl w:val="0"/>
        </w:rPr>
      </w:r>
    </w:p>
    <w:tbl>
      <w:tblPr>
        <w:tblStyle w:val="Table4"/>
        <w:tblW w:w="90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DE OPERAÇÃO</w:t>
            </w:r>
          </w:p>
        </w:tc>
      </w:tr>
      <w:tr>
        <w:trPr>
          <w:cantSplit w:val="0"/>
          <w:trHeight w:val="20" w:hRule="atLeast"/>
          <w:tblHeader w:val="0"/>
        </w:trPr>
        <w:tc>
          <w:tcP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shd w:fill="d9d9d9" w:val="clear"/>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d9d9d9" w:val="clear"/>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shd w:fill="e7e6e6" w:val="clea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e7e6e6" w:val="clea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e7e6e6" w:val="clea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bl>
    <w:p w:rsidR="00000000" w:rsidDel="00000000" w:rsidP="00000000" w:rsidRDefault="00000000" w:rsidRPr="00000000" w14:paraId="000000EC">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5"/>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EE">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REGULARIZAÇÃO DE LICENÇA DE INSTALAÇÃO</w:t>
            </w:r>
          </w:p>
        </w:tc>
      </w:tr>
      <w:tr>
        <w:trPr>
          <w:cantSplit w:val="0"/>
          <w:trHeight w:val="20" w:hRule="atLeast"/>
          <w:tblHeader w:val="0"/>
        </w:trPr>
        <w:tc>
          <w:tcPr>
            <w:vAlign w:val="center"/>
          </w:tcPr>
          <w:p w:rsidR="00000000" w:rsidDel="00000000" w:rsidP="00000000" w:rsidRDefault="00000000" w:rsidRPr="00000000" w14:paraId="000000F1">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F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F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F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F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F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F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0F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F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0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10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0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10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10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0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10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10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11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1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vAlign w:val="center"/>
          </w:tcPr>
          <w:p w:rsidR="00000000" w:rsidDel="00000000" w:rsidP="00000000" w:rsidRDefault="00000000" w:rsidRPr="00000000" w14:paraId="0000011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11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1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Alvará de Construção,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11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11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1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de Autorização da Concessionária Local no caso de interligação do sistema de abastecimento de água local em sua rede de distribuição, se couber;</w:t>
            </w:r>
          </w:p>
        </w:tc>
      </w:tr>
      <w:tr>
        <w:trPr>
          <w:cantSplit w:val="0"/>
          <w:trHeight w:val="20" w:hRule="atLeast"/>
          <w:tblHeader w:val="0"/>
        </w:trPr>
        <w:tc>
          <w:tcPr>
            <w:vAlign w:val="center"/>
          </w:tcPr>
          <w:p w:rsidR="00000000" w:rsidDel="00000000" w:rsidP="00000000" w:rsidRDefault="00000000" w:rsidRPr="00000000" w14:paraId="0000011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1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de Autorização da Concessionária Local no caso de interligação/lançamento de efluentes sanitários em sua rede coletora, se couber;</w:t>
            </w:r>
          </w:p>
        </w:tc>
      </w:tr>
      <w:tr>
        <w:trPr>
          <w:cantSplit w:val="0"/>
          <w:trHeight w:val="20" w:hRule="atLeast"/>
          <w:tblHeader w:val="0"/>
        </w:trPr>
        <w:tc>
          <w:tcPr>
            <w:vAlign w:val="center"/>
          </w:tcPr>
          <w:p w:rsidR="00000000" w:rsidDel="00000000" w:rsidP="00000000" w:rsidRDefault="00000000" w:rsidRPr="00000000" w14:paraId="0000011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11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1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vAlign w:val="center"/>
          </w:tcPr>
          <w:p w:rsidR="00000000" w:rsidDel="00000000" w:rsidP="00000000" w:rsidRDefault="00000000" w:rsidRPr="00000000" w14:paraId="0000011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2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de Obra Hídrica (execução de poço subterrâneo e/ou captação superficial) ou Outorga do Direito de Uso de Recursos Hídricos (caso já exista poço subterrâneo ou captação superficial) ou Isenção de Captação (nos casos </w:t>
            </w:r>
            <w:r w:rsidDel="00000000" w:rsidR="00000000" w:rsidRPr="00000000">
              <w:rPr>
                <w:rFonts w:ascii="Times New Roman" w:cs="Times New Roman" w:eastAsia="Times New Roman" w:hAnsi="Times New Roman"/>
                <w:rtl w:val="0"/>
              </w:rPr>
              <w:t xml:space="preserve">estabelecidos na legislação), expedida pela Secretaria de Estado do Meio Ambiente e Recursos Hídricos - SEMARH</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2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vAlign w:val="center"/>
          </w:tcPr>
          <w:p w:rsidR="00000000" w:rsidDel="00000000" w:rsidP="00000000" w:rsidRDefault="00000000" w:rsidRPr="00000000" w14:paraId="0000012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2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pedido da Outorga de Lançamento de Efluentes Tratados, expedida pela Secretaria de Estado do Meio Ambiente e Recursos Hídricos - SEMARH, em caso de lançamento de efluente tratado em Corpo Hídrico;</w:t>
            </w:r>
          </w:p>
        </w:tc>
      </w:tr>
      <w:tr>
        <w:trPr>
          <w:cantSplit w:val="0"/>
          <w:trHeight w:val="20" w:hRule="atLeast"/>
          <w:tblHeader w:val="0"/>
        </w:trPr>
        <w:tc>
          <w:tcPr>
            <w:vAlign w:val="center"/>
          </w:tcPr>
          <w:p w:rsidR="00000000" w:rsidDel="00000000" w:rsidP="00000000" w:rsidRDefault="00000000" w:rsidRPr="00000000" w14:paraId="000001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center"/>
          </w:tcPr>
          <w:p w:rsidR="00000000" w:rsidDel="00000000" w:rsidP="00000000" w:rsidRDefault="00000000" w:rsidRPr="00000000" w14:paraId="000001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2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do pedido e/ou Cópia da Autorização de Supressão Vegetal - ASV, caso seja identificada a necessidade de realizar supressão de vegetação nativa.</w:t>
            </w:r>
          </w:p>
          <w:p w:rsidR="00000000" w:rsidDel="00000000" w:rsidP="00000000" w:rsidRDefault="00000000" w:rsidRPr="00000000" w14:paraId="000001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***OBSERVAÇÃO: A Licença de Instalação - LI só será emitida concomitantemente com a ASV, se couber;</w:t>
            </w:r>
          </w:p>
        </w:tc>
      </w:tr>
      <w:tr>
        <w:trPr>
          <w:cantSplit w:val="0"/>
          <w:trHeight w:val="20" w:hRule="atLeast"/>
          <w:tblHeader w:val="0"/>
        </w:trPr>
        <w:tc>
          <w:tcPr>
            <w:vAlign w:val="center"/>
          </w:tcPr>
          <w:p w:rsidR="00000000" w:rsidDel="00000000" w:rsidP="00000000" w:rsidRDefault="00000000" w:rsidRPr="00000000" w14:paraId="0000012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center"/>
          </w:tcPr>
          <w:p w:rsidR="00000000" w:rsidDel="00000000" w:rsidP="00000000" w:rsidRDefault="00000000" w:rsidRPr="00000000" w14:paraId="000001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2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Anuência/Declaração do proprietário e/ou superficiário do imóvel, conjuntamente com documentos comprobatórios que vinculem a posse do imóvel ao respectivo proprietário e/ou superficiário (CPF, RG, CNPJ, documento do imóvel), no caso de atividades em área de terceiros (propriedade urbana e/ou rural). Ex: drenagem de águas pluviais em terreno de terceiros, mineração, etc;</w:t>
            </w:r>
          </w:p>
        </w:tc>
      </w:tr>
      <w:tr>
        <w:trPr>
          <w:cantSplit w:val="0"/>
          <w:trHeight w:val="20" w:hRule="atLeast"/>
          <w:tblHeader w:val="0"/>
        </w:trPr>
        <w:tc>
          <w:tcPr>
            <w:shd w:fill="e7e6e6" w:val="clear"/>
            <w:vAlign w:val="center"/>
          </w:tcPr>
          <w:p w:rsidR="00000000" w:rsidDel="00000000" w:rsidP="00000000" w:rsidRDefault="00000000" w:rsidRPr="00000000" w14:paraId="000001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shd w:fill="e7e6e6" w:val="clear"/>
            <w:vAlign w:val="center"/>
          </w:tcPr>
          <w:p w:rsidR="00000000" w:rsidDel="00000000" w:rsidP="00000000" w:rsidRDefault="00000000" w:rsidRPr="00000000" w14:paraId="0000012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e7e6e6" w:val="clear"/>
            <w:vAlign w:val="center"/>
          </w:tcPr>
          <w:p w:rsidR="00000000" w:rsidDel="00000000" w:rsidP="00000000" w:rsidRDefault="00000000" w:rsidRPr="00000000" w14:paraId="000001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Cronograma de Instalação da Atividade/Empreendimento;</w:t>
            </w:r>
          </w:p>
        </w:tc>
      </w:tr>
      <w:tr>
        <w:trPr>
          <w:cantSplit w:val="0"/>
          <w:trHeight w:val="20" w:hRule="atLeast"/>
          <w:tblHeader w:val="0"/>
        </w:trPr>
        <w:tc>
          <w:tcPr>
            <w:shd w:fill="e7e6e6" w:val="clear"/>
            <w:vAlign w:val="center"/>
          </w:tcPr>
          <w:p w:rsidR="00000000" w:rsidDel="00000000" w:rsidP="00000000" w:rsidRDefault="00000000" w:rsidRPr="00000000" w14:paraId="000001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shd w:fill="e7e6e6" w:val="clear"/>
            <w:vAlign w:val="center"/>
          </w:tcPr>
          <w:p w:rsidR="00000000" w:rsidDel="00000000" w:rsidP="00000000" w:rsidRDefault="00000000" w:rsidRPr="00000000" w14:paraId="000001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e7e6e6" w:val="clear"/>
            <w:vAlign w:val="center"/>
          </w:tcPr>
          <w:p w:rsidR="00000000" w:rsidDel="00000000" w:rsidP="00000000" w:rsidRDefault="00000000" w:rsidRPr="00000000" w14:paraId="0000013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e7e6e6" w:val="clear"/>
            <w:vAlign w:val="center"/>
          </w:tcPr>
          <w:p w:rsidR="00000000" w:rsidDel="00000000" w:rsidP="00000000" w:rsidRDefault="00000000" w:rsidRPr="00000000" w14:paraId="000001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shd w:fill="e7e6e6" w:val="clear"/>
            <w:vAlign w:val="center"/>
          </w:tcPr>
          <w:p w:rsidR="00000000" w:rsidDel="00000000" w:rsidP="00000000" w:rsidRDefault="00000000" w:rsidRPr="00000000" w14:paraId="0000013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e7e6e6" w:val="clear"/>
            <w:vAlign w:val="center"/>
          </w:tcPr>
          <w:p w:rsidR="00000000" w:rsidDel="00000000" w:rsidP="00000000" w:rsidRDefault="00000000" w:rsidRPr="00000000" w14:paraId="000001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Projetos executivos e memoriais descritivos (arquitetura, hidrossanitário,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e7e6e6" w:val="clear"/>
            <w:vAlign w:val="center"/>
          </w:tcPr>
          <w:p w:rsidR="00000000" w:rsidDel="00000000" w:rsidP="00000000" w:rsidRDefault="00000000" w:rsidRPr="00000000" w14:paraId="000001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shd w:fill="e7e6e6" w:val="clear"/>
            <w:vAlign w:val="center"/>
          </w:tcPr>
          <w:p w:rsidR="00000000" w:rsidDel="00000000" w:rsidP="00000000" w:rsidRDefault="00000000" w:rsidRPr="00000000" w14:paraId="000001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e7e6e6" w:val="clear"/>
            <w:vAlign w:val="center"/>
          </w:tcPr>
          <w:p w:rsidR="00000000" w:rsidDel="00000000" w:rsidP="00000000" w:rsidRDefault="00000000" w:rsidRPr="00000000" w14:paraId="0000013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trPr>
          <w:cantSplit w:val="0"/>
          <w:trHeight w:val="20" w:hRule="atLeast"/>
          <w:tblHeader w:val="0"/>
        </w:trPr>
        <w:tc>
          <w:tcPr>
            <w:shd w:fill="e7e6e6" w:val="clear"/>
            <w:vAlign w:val="center"/>
          </w:tcPr>
          <w:p w:rsidR="00000000" w:rsidDel="00000000" w:rsidP="00000000" w:rsidRDefault="00000000" w:rsidRPr="00000000" w14:paraId="000001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shd w:fill="e7e6e6" w:val="clear"/>
            <w:vAlign w:val="center"/>
          </w:tcPr>
          <w:p w:rsidR="00000000" w:rsidDel="00000000" w:rsidP="00000000" w:rsidRDefault="00000000" w:rsidRPr="00000000" w14:paraId="000001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e7e6e6" w:val="clear"/>
            <w:vAlign w:val="center"/>
          </w:tcPr>
          <w:p w:rsidR="00000000" w:rsidDel="00000000" w:rsidP="00000000" w:rsidRDefault="00000000" w:rsidRPr="00000000" w14:paraId="0000013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Plano de Gerenciamento de Resíduos de Construção Civil - PGRCC com a devida Anotação de Responsabilidade Técnica (ART) do(s) profissional(ais) habilitado(s), para os casos previstos na Resolução CONAMA 307/2002, se couber;</w:t>
            </w:r>
          </w:p>
        </w:tc>
      </w:tr>
      <w:tr>
        <w:trPr>
          <w:cantSplit w:val="0"/>
          <w:trHeight w:val="20" w:hRule="atLeast"/>
          <w:tblHeader w:val="0"/>
        </w:trPr>
        <w:tc>
          <w:tcPr>
            <w:shd w:fill="e7e6e6" w:val="clear"/>
            <w:vAlign w:val="center"/>
          </w:tcPr>
          <w:p w:rsidR="00000000" w:rsidDel="00000000" w:rsidP="00000000" w:rsidRDefault="00000000" w:rsidRPr="00000000" w14:paraId="000001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shd w:fill="e7e6e6" w:val="clear"/>
            <w:vAlign w:val="center"/>
          </w:tcPr>
          <w:p w:rsidR="00000000" w:rsidDel="00000000" w:rsidP="00000000" w:rsidRDefault="00000000" w:rsidRPr="00000000" w14:paraId="000001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e7e6e6" w:val="clear"/>
            <w:vAlign w:val="center"/>
          </w:tcPr>
          <w:p w:rsidR="00000000" w:rsidDel="00000000" w:rsidP="00000000" w:rsidRDefault="00000000" w:rsidRPr="00000000" w14:paraId="0000013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Georreferenciamento do traçado da distribuição em arquivo digital no formato Keyhole Markup Language (KML).</w:t>
            </w:r>
          </w:p>
        </w:tc>
      </w:tr>
    </w:tbl>
    <w:p w:rsidR="00000000" w:rsidDel="00000000" w:rsidP="00000000" w:rsidRDefault="00000000" w:rsidRPr="00000000" w14:paraId="0000013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rPr>
      </w:pPr>
      <w:r w:rsidDel="00000000" w:rsidR="00000000" w:rsidRPr="00000000">
        <w:rPr>
          <w:rtl w:val="0"/>
        </w:rPr>
      </w:r>
    </w:p>
    <w:tbl>
      <w:tblPr>
        <w:tblStyle w:val="Table6"/>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3F">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REGULARIZAÇÃO DE LICENÇA DE OPERAÇÃO</w:t>
            </w:r>
          </w:p>
        </w:tc>
      </w:tr>
      <w:tr>
        <w:trPr>
          <w:cantSplit w:val="0"/>
          <w:trHeight w:val="20" w:hRule="atLeast"/>
          <w:tblHeader w:val="0"/>
        </w:trPr>
        <w:tc>
          <w:tcPr>
            <w:vAlign w:val="center"/>
          </w:tcPr>
          <w:p w:rsidR="00000000" w:rsidDel="00000000" w:rsidP="00000000" w:rsidRDefault="00000000" w:rsidRPr="00000000" w14:paraId="0000014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14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14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e7e6e6" w:val="clear"/>
            <w:vAlign w:val="center"/>
          </w:tcPr>
          <w:p w:rsidR="00000000" w:rsidDel="00000000" w:rsidP="00000000" w:rsidRDefault="00000000" w:rsidRPr="00000000" w14:paraId="0000014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e7e6e6" w:val="clear"/>
            <w:vAlign w:val="center"/>
          </w:tcPr>
          <w:p w:rsidR="00000000" w:rsidDel="00000000" w:rsidP="00000000" w:rsidRDefault="00000000" w:rsidRPr="00000000" w14:paraId="0000014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4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e7e6e6" w:val="clear"/>
            <w:vAlign w:val="center"/>
          </w:tcPr>
          <w:p w:rsidR="00000000" w:rsidDel="00000000" w:rsidP="00000000" w:rsidRDefault="00000000" w:rsidRPr="00000000" w14:paraId="0000014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e7e6e6" w:val="clear"/>
            <w:vAlign w:val="center"/>
          </w:tcPr>
          <w:p w:rsidR="00000000" w:rsidDel="00000000" w:rsidP="00000000" w:rsidRDefault="00000000" w:rsidRPr="00000000" w14:paraId="0000014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4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e7e6e6" w:val="clear"/>
            <w:vAlign w:val="center"/>
          </w:tcPr>
          <w:p w:rsidR="00000000" w:rsidDel="00000000" w:rsidP="00000000" w:rsidRDefault="00000000" w:rsidRPr="00000000" w14:paraId="0000014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e7e6e6" w:val="clear"/>
            <w:vAlign w:val="center"/>
          </w:tcPr>
          <w:p w:rsidR="00000000" w:rsidDel="00000000" w:rsidP="00000000" w:rsidRDefault="00000000" w:rsidRPr="00000000" w14:paraId="0000014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4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e7e6e6" w:val="clear"/>
            <w:vAlign w:val="center"/>
          </w:tcPr>
          <w:p w:rsidR="00000000" w:rsidDel="00000000" w:rsidP="00000000" w:rsidRDefault="00000000" w:rsidRPr="00000000" w14:paraId="0000014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e7e6e6" w:val="clear"/>
            <w:vAlign w:val="center"/>
          </w:tcPr>
          <w:p w:rsidR="00000000" w:rsidDel="00000000" w:rsidP="00000000" w:rsidRDefault="00000000" w:rsidRPr="00000000" w14:paraId="0000014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5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e7e6e6" w:val="clear"/>
            <w:vAlign w:val="center"/>
          </w:tcPr>
          <w:p w:rsidR="00000000" w:rsidDel="00000000" w:rsidP="00000000" w:rsidRDefault="00000000" w:rsidRPr="00000000" w14:paraId="0000015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e7e6e6" w:val="clear"/>
            <w:vAlign w:val="center"/>
          </w:tcPr>
          <w:p w:rsidR="00000000" w:rsidDel="00000000" w:rsidP="00000000" w:rsidRDefault="00000000" w:rsidRPr="00000000" w14:paraId="0000015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5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e7e6e6" w:val="clear"/>
            <w:vAlign w:val="center"/>
          </w:tcPr>
          <w:p w:rsidR="00000000" w:rsidDel="00000000" w:rsidP="00000000" w:rsidRDefault="00000000" w:rsidRPr="00000000" w14:paraId="0000015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e7e6e6" w:val="clear"/>
            <w:vAlign w:val="center"/>
          </w:tcPr>
          <w:p w:rsidR="00000000" w:rsidDel="00000000" w:rsidP="00000000" w:rsidRDefault="00000000" w:rsidRPr="00000000" w14:paraId="0000015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e7e6e6" w:val="clear"/>
            <w:vAlign w:val="center"/>
          </w:tcPr>
          <w:p w:rsidR="00000000" w:rsidDel="00000000" w:rsidP="00000000" w:rsidRDefault="00000000" w:rsidRPr="00000000" w14:paraId="0000015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e7e6e6" w:val="clear"/>
            <w:vAlign w:val="center"/>
          </w:tcPr>
          <w:p w:rsidR="00000000" w:rsidDel="00000000" w:rsidP="00000000" w:rsidRDefault="00000000" w:rsidRPr="00000000" w14:paraId="0000015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5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e7e6e6" w:val="clear"/>
            <w:vAlign w:val="center"/>
          </w:tcPr>
          <w:p w:rsidR="00000000" w:rsidDel="00000000" w:rsidP="00000000" w:rsidRDefault="00000000" w:rsidRPr="00000000" w14:paraId="0000015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e7e6e6" w:val="clear"/>
            <w:vAlign w:val="center"/>
          </w:tcPr>
          <w:p w:rsidR="00000000" w:rsidDel="00000000" w:rsidP="00000000" w:rsidRDefault="00000000" w:rsidRPr="00000000" w14:paraId="0000015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5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e7e6e6" w:val="clear"/>
            <w:vAlign w:val="center"/>
          </w:tcPr>
          <w:p w:rsidR="00000000" w:rsidDel="00000000" w:rsidP="00000000" w:rsidRDefault="00000000" w:rsidRPr="00000000" w14:paraId="0000015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e7e6e6" w:val="clear"/>
            <w:vAlign w:val="center"/>
          </w:tcPr>
          <w:p w:rsidR="00000000" w:rsidDel="00000000" w:rsidP="00000000" w:rsidRDefault="00000000" w:rsidRPr="00000000" w14:paraId="0000015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5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e7e6e6" w:val="clear"/>
            <w:vAlign w:val="center"/>
          </w:tcPr>
          <w:p w:rsidR="00000000" w:rsidDel="00000000" w:rsidP="00000000" w:rsidRDefault="00000000" w:rsidRPr="00000000" w14:paraId="0000016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e7e6e6" w:val="clear"/>
            <w:vAlign w:val="center"/>
          </w:tcPr>
          <w:p w:rsidR="00000000" w:rsidDel="00000000" w:rsidP="00000000" w:rsidRDefault="00000000" w:rsidRPr="00000000" w14:paraId="0000016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6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vAlign w:val="center"/>
          </w:tcPr>
          <w:p w:rsidR="00000000" w:rsidDel="00000000" w:rsidP="00000000" w:rsidRDefault="00000000" w:rsidRPr="00000000" w14:paraId="0000016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16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6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16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16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6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de Documento da Concessionária Local declarando autorizar ou prestar os serviços de abastecimento de água, se couber;</w:t>
            </w:r>
          </w:p>
        </w:tc>
      </w:tr>
      <w:tr>
        <w:trPr>
          <w:cantSplit w:val="0"/>
          <w:trHeight w:val="20" w:hRule="atLeast"/>
          <w:tblHeader w:val="0"/>
        </w:trPr>
        <w:tc>
          <w:tcPr>
            <w:vAlign w:val="center"/>
          </w:tcPr>
          <w:p w:rsidR="00000000" w:rsidDel="00000000" w:rsidP="00000000" w:rsidRDefault="00000000" w:rsidRPr="00000000" w14:paraId="0000016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vAlign w:val="center"/>
          </w:tcPr>
          <w:p w:rsidR="00000000" w:rsidDel="00000000" w:rsidP="00000000" w:rsidRDefault="00000000" w:rsidRPr="00000000" w14:paraId="0000016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6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de Documento da Concessionária Local declarando autorizar ou prestar os serviços de esgotamento sanitário (rede coletora e sistema de tratamento), se couber;</w:t>
            </w:r>
          </w:p>
        </w:tc>
      </w:tr>
      <w:tr>
        <w:trPr>
          <w:cantSplit w:val="0"/>
          <w:trHeight w:val="20" w:hRule="atLeast"/>
          <w:tblHeader w:val="0"/>
        </w:trPr>
        <w:tc>
          <w:tcPr>
            <w:vAlign w:val="center"/>
          </w:tcPr>
          <w:p w:rsidR="00000000" w:rsidDel="00000000" w:rsidP="00000000" w:rsidRDefault="00000000" w:rsidRPr="00000000" w14:paraId="0000016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16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6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Outorga do Direito de Uso de Recursos Hídricos ou Isenção de Captação (nos casos estabelecidos na legislação) expedida pela Secretaria de Estado do Meio Ambiente e </w:t>
            </w:r>
            <w:r w:rsidDel="00000000" w:rsidR="00000000" w:rsidRPr="00000000">
              <w:rPr>
                <w:rFonts w:ascii="Times New Roman" w:cs="Times New Roman" w:eastAsia="Times New Roman" w:hAnsi="Times New Roman"/>
                <w:rtl w:val="0"/>
              </w:rPr>
              <w:t xml:space="preserve">Recursos Hídricos - SEMARH, nos casos de abastecimento por meio de poço subterrâneo ou captação superficial;</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center"/>
          </w:tcPr>
          <w:p w:rsidR="00000000" w:rsidDel="00000000" w:rsidP="00000000" w:rsidRDefault="00000000" w:rsidRPr="00000000" w14:paraId="000001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Outorga de Lançamento de Efluentes Tratados, expedida pela Secretaria de Estado do Meio Ambiente e Recursos Hídricos - SEMARH, em caso de lançamento de efluente tratado em Corpo Hídrico;</w:t>
            </w:r>
          </w:p>
        </w:tc>
      </w:tr>
      <w:tr>
        <w:trPr>
          <w:cantSplit w:val="0"/>
          <w:trHeight w:val="20" w:hRule="atLeast"/>
          <w:tblHeader w:val="0"/>
        </w:trPr>
        <w:tc>
          <w:tcPr>
            <w:vAlign w:val="center"/>
          </w:tcPr>
          <w:p w:rsidR="00000000" w:rsidDel="00000000" w:rsidP="00000000" w:rsidRDefault="00000000" w:rsidRPr="00000000" w14:paraId="000001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center"/>
          </w:tcPr>
          <w:p w:rsidR="00000000" w:rsidDel="00000000" w:rsidP="00000000" w:rsidRDefault="00000000" w:rsidRPr="00000000" w14:paraId="000001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Anuência/Declaração do proprietário e/ou superficiário do imóvel, conjuntamente com documentos comprobatórios que vinculem a posse do imóvel ao respectivo proprietário e/ou superficiário (CPF, RG, CNPJ, documento do imóvel), no caso de atividades em área de terceiros (propriedade urbana e/ou rural). Ex: drenagem de águas pluviais em terreno de terceiros, mineração, etc;</w:t>
            </w:r>
          </w:p>
        </w:tc>
      </w:tr>
      <w:tr>
        <w:trPr>
          <w:cantSplit w:val="0"/>
          <w:trHeight w:val="20" w:hRule="atLeast"/>
          <w:tblHeader w:val="0"/>
        </w:trPr>
        <w:tc>
          <w:tcPr>
            <w:shd w:fill="d0cece" w:val="clear"/>
            <w:vAlign w:val="center"/>
          </w:tcPr>
          <w:p w:rsidR="00000000" w:rsidDel="00000000" w:rsidP="00000000" w:rsidRDefault="00000000" w:rsidRPr="00000000" w14:paraId="000001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shd w:fill="d0cece" w:val="clear"/>
            <w:vAlign w:val="center"/>
          </w:tcPr>
          <w:p w:rsidR="00000000" w:rsidDel="00000000" w:rsidP="00000000" w:rsidRDefault="00000000" w:rsidRPr="00000000" w14:paraId="0000017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0cece" w:val="clear"/>
            <w:vAlign w:val="center"/>
          </w:tcPr>
          <w:p w:rsidR="00000000" w:rsidDel="00000000" w:rsidP="00000000" w:rsidRDefault="00000000" w:rsidRPr="00000000" w14:paraId="00000177">
            <w:pPr>
              <w:jc w:val="both"/>
              <w:rPr>
                <w:rFonts w:ascii="Times New Roman" w:cs="Times New Roman" w:eastAsia="Times New Roman" w:hAnsi="Times New Roman"/>
              </w:rPr>
            </w:pPr>
            <w:bookmarkStart w:colFirst="0" w:colLast="0" w:name="_heading=h.gazhwa5ia5f9" w:id="0"/>
            <w:bookmarkEnd w:id="0"/>
            <w:r w:rsidDel="00000000" w:rsidR="00000000" w:rsidRPr="00000000">
              <w:rPr>
                <w:rFonts w:ascii="Times New Roman" w:cs="Times New Roman" w:eastAsia="Times New Roman" w:hAnsi="Times New Roman"/>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d0cece" w:val="clear"/>
            <w:vAlign w:val="center"/>
          </w:tcPr>
          <w:p w:rsidR="00000000" w:rsidDel="00000000" w:rsidP="00000000" w:rsidRDefault="00000000" w:rsidRPr="00000000" w14:paraId="000001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shd w:fill="d0cece" w:val="clear"/>
            <w:vAlign w:val="center"/>
          </w:tcPr>
          <w:p w:rsidR="00000000" w:rsidDel="00000000" w:rsidP="00000000" w:rsidRDefault="00000000" w:rsidRPr="00000000" w14:paraId="000001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0cece" w:val="clear"/>
            <w:vAlign w:val="center"/>
          </w:tcPr>
          <w:p w:rsidR="00000000" w:rsidDel="00000000" w:rsidP="00000000" w:rsidRDefault="00000000" w:rsidRPr="00000000" w14:paraId="000001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0cece" w:val="clear"/>
            <w:vAlign w:val="center"/>
          </w:tcPr>
          <w:p w:rsidR="00000000" w:rsidDel="00000000" w:rsidP="00000000" w:rsidRDefault="00000000" w:rsidRPr="00000000" w14:paraId="000001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shd w:fill="d0cece" w:val="clear"/>
            <w:vAlign w:val="center"/>
          </w:tcPr>
          <w:p w:rsidR="00000000" w:rsidDel="00000000" w:rsidP="00000000" w:rsidRDefault="00000000" w:rsidRPr="00000000" w14:paraId="000001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0cece" w:val="clear"/>
            <w:vAlign w:val="center"/>
          </w:tcPr>
          <w:p w:rsidR="00000000" w:rsidDel="00000000" w:rsidP="00000000" w:rsidRDefault="00000000" w:rsidRPr="00000000" w14:paraId="000001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Georreferenciamento do traçado da distribuição em arquivo digital no formato Keyhole Markup Language (KML).</w:t>
            </w:r>
          </w:p>
        </w:tc>
      </w:tr>
    </w:tbl>
    <w:p w:rsidR="00000000" w:rsidDel="00000000" w:rsidP="00000000" w:rsidRDefault="00000000" w:rsidRPr="00000000" w14:paraId="0000017E">
      <w:pPr>
        <w:rPr>
          <w:rFonts w:ascii="Times New Roman" w:cs="Times New Roman" w:eastAsia="Times New Roman" w:hAnsi="Times New Roman"/>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tbl>
      <w:tblPr>
        <w:tblStyle w:val="Table7"/>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80">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ORROGAÇÃO DA LICENÇA DE INSTALAÇÃO - RLI</w:t>
            </w:r>
          </w:p>
        </w:tc>
      </w:tr>
      <w:tr>
        <w:trPr>
          <w:cantSplit w:val="0"/>
          <w:trHeight w:val="20" w:hRule="atLeast"/>
          <w:tblHeader w:val="0"/>
        </w:trPr>
        <w:tc>
          <w:tcPr>
            <w:vAlign w:val="center"/>
          </w:tcPr>
          <w:p w:rsidR="00000000" w:rsidDel="00000000" w:rsidP="00000000" w:rsidRDefault="00000000" w:rsidRPr="00000000" w14:paraId="0000018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18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185">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18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18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8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18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18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8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8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18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8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8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19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9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9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19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9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9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19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97">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19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19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9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9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19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9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9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19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A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1A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1A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A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shd w:fill="d9d9d9" w:val="clear"/>
            <w:vAlign w:val="center"/>
          </w:tcPr>
          <w:p w:rsidR="00000000" w:rsidDel="00000000" w:rsidP="00000000" w:rsidRDefault="00000000" w:rsidRPr="00000000" w14:paraId="000001A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d9d9d9" w:val="clear"/>
            <w:vAlign w:val="center"/>
          </w:tcPr>
          <w:p w:rsidR="00000000" w:rsidDel="00000000" w:rsidP="00000000" w:rsidRDefault="00000000" w:rsidRPr="00000000" w14:paraId="000001A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A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1A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1A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shd w:fill="dddddd" w:val="clear"/>
            <w:vAlign w:val="center"/>
          </w:tcPr>
          <w:p w:rsidR="00000000" w:rsidDel="00000000" w:rsidP="00000000" w:rsidRDefault="00000000" w:rsidRPr="00000000" w14:paraId="000001A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dddddd" w:val="clear"/>
            <w:vAlign w:val="center"/>
          </w:tcPr>
          <w:p w:rsidR="00000000" w:rsidDel="00000000" w:rsidP="00000000" w:rsidRDefault="00000000" w:rsidRPr="00000000" w14:paraId="000001A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A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43" w:hRule="atLeast"/>
          <w:tblHeader w:val="0"/>
        </w:trPr>
        <w:tc>
          <w:tcPr>
            <w:shd w:fill="dddddd" w:val="clear"/>
            <w:vAlign w:val="center"/>
          </w:tcPr>
          <w:p w:rsidR="00000000" w:rsidDel="00000000" w:rsidP="00000000" w:rsidRDefault="00000000" w:rsidRPr="00000000" w14:paraId="000001A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dddddd" w:val="clear"/>
            <w:vAlign w:val="center"/>
          </w:tcPr>
          <w:p w:rsidR="00000000" w:rsidDel="00000000" w:rsidP="00000000" w:rsidRDefault="00000000" w:rsidRPr="00000000" w14:paraId="000001A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A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Cronograma da Instalação da Atividade/Empreendimento.</w:t>
            </w:r>
          </w:p>
        </w:tc>
      </w:tr>
    </w:tbl>
    <w:p w:rsidR="00000000" w:rsidDel="00000000" w:rsidP="00000000" w:rsidRDefault="00000000" w:rsidRPr="00000000" w14:paraId="000001B0">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B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8"/>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B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RENOVAÇÃO DE LICENÇA DE OPERAÇÃO - RLO</w:t>
            </w:r>
          </w:p>
        </w:tc>
      </w:tr>
      <w:tr>
        <w:trPr>
          <w:cantSplit w:val="0"/>
          <w:trHeight w:val="20" w:hRule="atLeast"/>
          <w:tblHeader w:val="0"/>
        </w:trPr>
        <w:tc>
          <w:tcPr>
            <w:vAlign w:val="center"/>
          </w:tcPr>
          <w:p w:rsidR="00000000" w:rsidDel="00000000" w:rsidP="00000000" w:rsidRDefault="00000000" w:rsidRPr="00000000" w14:paraId="000001B5">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1B6">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1B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1B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1B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B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1B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1B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B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B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1B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C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C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1C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C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C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1C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C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C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1C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C9">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1C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1C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C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C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1C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C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D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1D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D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1D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1D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D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1D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1D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D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shd w:fill="d9d9d9" w:val="clear"/>
            <w:vAlign w:val="center"/>
          </w:tcPr>
          <w:p w:rsidR="00000000" w:rsidDel="00000000" w:rsidP="00000000" w:rsidRDefault="00000000" w:rsidRPr="00000000" w14:paraId="000001D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shd w:fill="d9d9d9" w:val="clear"/>
            <w:vAlign w:val="center"/>
          </w:tcPr>
          <w:p w:rsidR="00000000" w:rsidDel="00000000" w:rsidP="00000000" w:rsidRDefault="00000000" w:rsidRPr="00000000" w14:paraId="000001D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9d9d9" w:val="clear"/>
            <w:vAlign w:val="center"/>
          </w:tcPr>
          <w:p w:rsidR="00000000" w:rsidDel="00000000" w:rsidP="00000000" w:rsidRDefault="00000000" w:rsidRPr="00000000" w14:paraId="000001D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shd w:fill="d9d9d9" w:val="clear"/>
            <w:vAlign w:val="center"/>
          </w:tcPr>
          <w:p w:rsidR="00000000" w:rsidDel="00000000" w:rsidP="00000000" w:rsidRDefault="00000000" w:rsidRPr="00000000" w14:paraId="000001D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d9d9d9" w:val="clear"/>
            <w:vAlign w:val="center"/>
          </w:tcPr>
          <w:p w:rsidR="00000000" w:rsidDel="00000000" w:rsidP="00000000" w:rsidRDefault="00000000" w:rsidRPr="00000000" w14:paraId="000001D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9d9d9" w:val="clear"/>
            <w:vAlign w:val="center"/>
          </w:tcPr>
          <w:p w:rsidR="00000000" w:rsidDel="00000000" w:rsidP="00000000" w:rsidRDefault="00000000" w:rsidRPr="00000000" w14:paraId="000001D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último RADA – Relatório de Avaliação de Desempenho Ambiental juntamente com a Cópia dos protocolos de entrega dos RADAs referente a cada ano de vigência da LO.</w:t>
            </w:r>
          </w:p>
        </w:tc>
      </w:tr>
    </w:tbl>
    <w:p w:rsidR="00000000" w:rsidDel="00000000" w:rsidP="00000000" w:rsidRDefault="00000000" w:rsidRPr="00000000" w14:paraId="000001DF">
      <w:pPr>
        <w:rPr>
          <w:rFonts w:ascii="Times New Roman" w:cs="Times New Roman" w:eastAsia="Times New Roman" w:hAnsi="Times New Roman"/>
        </w:rPr>
      </w:pPr>
      <w:r w:rsidDel="00000000" w:rsidR="00000000" w:rsidRPr="00000000">
        <w:rPr>
          <w:rtl w:val="0"/>
        </w:rPr>
      </w:r>
    </w:p>
    <w:sectPr>
      <w:type w:val="nextPage"/>
      <w:pgSz w:h="16840" w:w="11910" w:orient="portrait"/>
      <w:pgMar w:bottom="1134" w:top="1701" w:left="1701" w:right="1134" w:header="227" w:footer="22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4">
    <w:pPr>
      <w:widowControl w:val="1"/>
      <w:tabs>
        <w:tab w:val="center" w:leader="none" w:pos="4252"/>
        <w:tab w:val="right" w:leader="none" w:pos="9072"/>
      </w:tabs>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76662</wp:posOffset>
          </wp:positionV>
          <wp:extent cx="5981700" cy="45085"/>
          <wp:effectExtent b="0" l="0" r="0" t="0"/>
          <wp:wrapNone/>
          <wp:docPr id="871680260"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981700" cy="45085"/>
                  </a:xfrm>
                  <a:prstGeom prst="rect"/>
                  <a:ln/>
                </pic:spPr>
              </pic:pic>
            </a:graphicData>
          </a:graphic>
        </wp:anchor>
      </w:drawing>
    </w:r>
  </w:p>
  <w:p w:rsidR="00000000" w:rsidDel="00000000" w:rsidP="00000000" w:rsidRDefault="00000000" w:rsidRPr="00000000" w14:paraId="000001E5">
    <w:pPr>
      <w:widowControl w:val="1"/>
      <w:spacing w:before="10" w:line="256" w:lineRule="auto"/>
      <w:ind w:left="1880" w:right="4" w:hanging="186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Avenida Sergipe, nº 05, Vila Sergipe, Piranhas/AL - CEP: 57465 – 509</w:t>
    </w:r>
  </w:p>
  <w:p w:rsidR="00000000" w:rsidDel="00000000" w:rsidP="00000000" w:rsidRDefault="00000000" w:rsidRPr="00000000" w14:paraId="000001E6">
    <w:pPr>
      <w:widowControl w:val="1"/>
      <w:tabs>
        <w:tab w:val="center" w:leader="none" w:pos="4252"/>
        <w:tab w:val="right" w:leader="none" w:pos="8504"/>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w:t>
    </w:r>
    <w:hyperlink r:id="rId2">
      <w:r w:rsidDel="00000000" w:rsidR="00000000" w:rsidRPr="00000000">
        <w:rPr>
          <w:rFonts w:ascii="Times New Roman" w:cs="Times New Roman" w:eastAsia="Times New Roman" w:hAnsi="Times New Roman"/>
          <w:sz w:val="20"/>
          <w:szCs w:val="20"/>
          <w:rtl w:val="0"/>
        </w:rPr>
        <w:t xml:space="preserve">semap@piranhas.al.gov.br</w:t>
      </w:r>
    </w:hyperlink>
    <w:r w:rsidDel="00000000" w:rsidR="00000000" w:rsidRPr="00000000">
      <w:rPr>
        <w:rtl w:val="0"/>
      </w:rPr>
    </w:r>
  </w:p>
  <w:p w:rsidR="00000000" w:rsidDel="00000000" w:rsidP="00000000" w:rsidRDefault="00000000" w:rsidRPr="00000000" w14:paraId="000001E7">
    <w:pPr>
      <w:widowControl w:val="1"/>
      <w:pBdr>
        <w:top w:space="0" w:sz="0" w:val="nil"/>
        <w:left w:space="0" w:sz="0" w:val="nil"/>
        <w:bottom w:space="0" w:sz="0" w:val="nil"/>
        <w:right w:space="0" w:sz="0" w:val="nil"/>
        <w:between w:space="0" w:sz="0" w:val="nil"/>
      </w:pBdr>
      <w:spacing w:line="14.399999999999999"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E8">
    <w:pPr>
      <w:spacing w:line="14.399999999999999"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pBdr>
        <w:top w:space="0" w:sz="0" w:val="nil"/>
        <w:left w:space="0" w:sz="0" w:val="nil"/>
        <w:bottom w:space="0" w:sz="0" w:val="nil"/>
        <w:right w:space="0" w:sz="0" w:val="nil"/>
        <w:between w:space="0" w:sz="0" w:val="nil"/>
      </w:pBdr>
      <w:spacing w:before="7" w:line="14.399999999999999" w:lineRule="auto"/>
      <w:rPr>
        <w:color w:val="000000"/>
        <w:sz w:val="20"/>
        <w:szCs w:val="20"/>
      </w:rPr>
    </w:pPr>
    <w:r w:rsidDel="00000000" w:rsidR="00000000" w:rsidRPr="00000000">
      <w:rPr>
        <w:rtl w:val="0"/>
      </w:rPr>
    </w:r>
  </w:p>
  <w:p w:rsidR="00000000" w:rsidDel="00000000" w:rsidP="00000000" w:rsidRDefault="00000000" w:rsidRPr="00000000" w14:paraId="000001E1">
    <w:pPr>
      <w:widowControl w:val="1"/>
      <w:tabs>
        <w:tab w:val="center" w:leader="none" w:pos="0"/>
        <w:tab w:val="center" w:leader="none" w:pos="4252"/>
        <w:tab w:val="right" w:leader="none" w:pos="8504"/>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Pr>
      <w:drawing>
        <wp:inline distB="0" distT="0" distL="0" distR="0">
          <wp:extent cx="4480155" cy="484218"/>
          <wp:effectExtent b="0" l="0" r="0" t="0"/>
          <wp:docPr id="87168025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480155" cy="484218"/>
                  </a:xfrm>
                  <a:prstGeom prst="rect"/>
                  <a:ln/>
                </pic:spPr>
              </pic:pic>
            </a:graphicData>
          </a:graphic>
        </wp:inline>
      </w:drawing>
    </w:r>
    <w:r w:rsidDel="00000000" w:rsidR="00000000" w:rsidRPr="00000000">
      <w:rPr>
        <w:rtl w:val="0"/>
      </w:rPr>
    </w:r>
  </w:p>
  <w:p w:rsidR="00000000" w:rsidDel="00000000" w:rsidP="00000000" w:rsidRDefault="00000000" w:rsidRPr="00000000" w14:paraId="000001E2">
    <w:pPr>
      <w:widowControl w:val="1"/>
      <w:tabs>
        <w:tab w:val="center" w:leader="none" w:pos="4252"/>
        <w:tab w:val="right" w:leader="none" w:pos="9072"/>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0</wp:posOffset>
          </wp:positionH>
          <wp:positionV relativeFrom="margin">
            <wp:posOffset>1200785</wp:posOffset>
          </wp:positionV>
          <wp:extent cx="5398770" cy="5941695"/>
          <wp:effectExtent b="0" l="0" r="0" t="0"/>
          <wp:wrapNone/>
          <wp:docPr id="87168026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398770" cy="5941695"/>
                  </a:xfrm>
                  <a:prstGeom prst="rect"/>
                  <a:ln/>
                </pic:spPr>
              </pic:pic>
            </a:graphicData>
          </a:graphic>
        </wp:anchor>
      </w:drawing>
    </w:r>
    <w:r w:rsidDel="00000000" w:rsidR="00000000" w:rsidRPr="00000000">
      <w:rPr>
        <w:rFonts w:ascii="Times New Roman" w:cs="Times New Roman" w:eastAsia="Times New Roman" w:hAnsi="Times New Roman"/>
      </w:rPr>
      <w:drawing>
        <wp:anchor allowOverlap="1" behindDoc="1" distB="0" distT="0" distL="0" distR="0" hidden="0" layoutInCell="1" locked="0" relativeHeight="0" simplePos="0">
          <wp:simplePos x="0" y="0"/>
          <wp:positionH relativeFrom="margin">
            <wp:posOffset>0</wp:posOffset>
          </wp:positionH>
          <wp:positionV relativeFrom="margin">
            <wp:posOffset>1200785</wp:posOffset>
          </wp:positionV>
          <wp:extent cx="5398770" cy="5941695"/>
          <wp:effectExtent b="0" l="0" r="0" t="0"/>
          <wp:wrapNone/>
          <wp:docPr id="87168025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398770" cy="5941695"/>
                  </a:xfrm>
                  <a:prstGeom prst="rect"/>
                  <a:ln/>
                </pic:spPr>
              </pic:pic>
            </a:graphicData>
          </a:graphic>
        </wp:anchor>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105930</wp:posOffset>
          </wp:positionV>
          <wp:extent cx="5981700" cy="45085"/>
          <wp:effectExtent b="0" l="0" r="0" t="0"/>
          <wp:wrapNone/>
          <wp:docPr id="871680258"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5981700" cy="45085"/>
                  </a:xfrm>
                  <a:prstGeom prst="rect"/>
                  <a:ln/>
                </pic:spPr>
              </pic:pic>
            </a:graphicData>
          </a:graphic>
        </wp:anchor>
      </w:drawing>
    </w:r>
  </w:p>
  <w:p w:rsidR="00000000" w:rsidDel="00000000" w:rsidP="00000000" w:rsidRDefault="00000000" w:rsidRPr="00000000" w14:paraId="000001E3">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0.0" w:type="dxa"/>
        <w:bottom w:w="0.0" w:type="dxa"/>
        <w:right w:w="0.0" w:type="dxa"/>
      </w:tblCellMar>
    </w:tblPr>
  </w:style>
  <w:style w:type="table" w:styleId="a0" w:customStyle="1">
    <w:basedOn w:val="TableNormal0"/>
    <w:tblPr>
      <w:tblStyleRowBandSize w:val="1"/>
      <w:tblStyleColBandSize w:val="1"/>
      <w:tblCellMar>
        <w:top w:w="0.0" w:type="dxa"/>
        <w:left w:w="0.0" w:type="dxa"/>
        <w:bottom w:w="0.0" w:type="dxa"/>
        <w:right w:w="0.0" w:type="dxa"/>
      </w:tblCellMar>
    </w:tblPr>
  </w:style>
  <w:style w:type="table" w:styleId="a1" w:customStyle="1">
    <w:basedOn w:val="TableNormal0"/>
    <w:tblPr>
      <w:tblStyleRowBandSize w:val="1"/>
      <w:tblStyleColBandSize w:val="1"/>
      <w:tblCellMar>
        <w:top w:w="0.0" w:type="dxa"/>
        <w:left w:w="0.0" w:type="dxa"/>
        <w:bottom w:w="0.0" w:type="dxa"/>
        <w:right w:w="0.0" w:type="dxa"/>
      </w:tblCellMar>
    </w:tblPr>
  </w:style>
  <w:style w:type="table" w:styleId="a2" w:customStyle="1">
    <w:basedOn w:val="TableNormal0"/>
    <w:tblPr>
      <w:tblStyleRowBandSize w:val="1"/>
      <w:tblStyleColBandSize w:val="1"/>
      <w:tblCellMar>
        <w:top w:w="0.0" w:type="dxa"/>
        <w:left w:w="0.0" w:type="dxa"/>
        <w:bottom w:w="0.0" w:type="dxa"/>
        <w:right w:w="0.0" w:type="dxa"/>
      </w:tblCellMar>
    </w:tblPr>
  </w:style>
  <w:style w:type="table" w:styleId="a3" w:customStyle="1">
    <w:basedOn w:val="TableNormal0"/>
    <w:tblPr>
      <w:tblStyleRowBandSize w:val="1"/>
      <w:tblStyleColBandSize w:val="1"/>
      <w:tblCellMar>
        <w:top w:w="0.0" w:type="dxa"/>
        <w:left w:w="0.0" w:type="dxa"/>
        <w:bottom w:w="0.0" w:type="dxa"/>
        <w:right w:w="0.0" w:type="dxa"/>
      </w:tblCellMar>
    </w:tblPr>
  </w:style>
  <w:style w:type="table" w:styleId="a4" w:customStyle="1">
    <w:basedOn w:val="TableNormal0"/>
    <w:tblPr>
      <w:tblStyleRowBandSize w:val="1"/>
      <w:tblStyleColBandSize w:val="1"/>
      <w:tblCellMar>
        <w:top w:w="0.0" w:type="dxa"/>
        <w:left w:w="0.0" w:type="dxa"/>
        <w:bottom w:w="0.0" w:type="dxa"/>
        <w:right w:w="0.0" w:type="dxa"/>
      </w:tblCellMar>
    </w:tblPr>
  </w:style>
  <w:style w:type="table" w:styleId="a5" w:customStyle="1">
    <w:basedOn w:val="TableNormal0"/>
    <w:tblPr>
      <w:tblStyleRowBandSize w:val="1"/>
      <w:tblStyleColBandSize w:val="1"/>
      <w:tblCellMar>
        <w:top w:w="0.0" w:type="dxa"/>
        <w:left w:w="0.0" w:type="dxa"/>
        <w:bottom w:w="0.0" w:type="dxa"/>
        <w:right w:w="0.0" w:type="dxa"/>
      </w:tblCellMar>
    </w:tblPr>
  </w:style>
  <w:style w:type="table" w:styleId="a6" w:customStyle="1">
    <w:basedOn w:val="TableNormal0"/>
    <w:tblPr>
      <w:tblStyleRowBandSize w:val="1"/>
      <w:tblStyleColBandSize w:val="1"/>
      <w:tblCellMar>
        <w:top w:w="0.0" w:type="dxa"/>
        <w:left w:w="0.0" w:type="dxa"/>
        <w:bottom w:w="0.0" w:type="dxa"/>
        <w:right w:w="0.0" w:type="dxa"/>
      </w:tblCellMar>
    </w:tblPr>
  </w:style>
  <w:style w:type="table" w:styleId="a7" w:customStyle="1">
    <w:basedOn w:val="TableNormal0"/>
    <w:tblPr>
      <w:tblStyleRowBandSize w:val="1"/>
      <w:tblStyleColBandSize w:val="1"/>
      <w:tblCellMar>
        <w:top w:w="0.0" w:type="dxa"/>
        <w:left w:w="0.0" w:type="dxa"/>
        <w:bottom w:w="0.0" w:type="dxa"/>
        <w:right w:w="0.0" w:type="dxa"/>
      </w:tblCellMar>
    </w:tblPr>
  </w:style>
  <w:style w:type="table" w:styleId="a8" w:customStyle="1">
    <w:basedOn w:val="TableNormal0"/>
    <w:tblPr>
      <w:tblStyleRowBandSize w:val="1"/>
      <w:tblStyleColBandSize w:val="1"/>
      <w:tblCellMar>
        <w:top w:w="0.0" w:type="dxa"/>
        <w:left w:w="0.0" w:type="dxa"/>
        <w:bottom w:w="0.0" w:type="dxa"/>
        <w:right w:w="0.0" w:type="dxa"/>
      </w:tblCellMar>
    </w:tblPr>
  </w:style>
  <w:style w:type="table" w:styleId="a9" w:customStyle="1">
    <w:basedOn w:val="TableNormal0"/>
    <w:tblPr>
      <w:tblStyleRowBandSize w:val="1"/>
      <w:tblStyleColBandSize w:val="1"/>
      <w:tblCellMar>
        <w:top w:w="0.0" w:type="dxa"/>
        <w:left w:w="0.0" w:type="dxa"/>
        <w:bottom w:w="0.0" w:type="dxa"/>
        <w:right w:w="0.0" w:type="dxa"/>
      </w:tblCellMar>
    </w:tblPr>
  </w:style>
  <w:style w:type="paragraph" w:styleId="Cabealho">
    <w:name w:val="header"/>
    <w:basedOn w:val="Normal"/>
    <w:link w:val="CabealhoChar"/>
    <w:uiPriority w:val="99"/>
    <w:unhideWhenUsed w:val="1"/>
    <w:rsid w:val="004E3C57"/>
    <w:pPr>
      <w:tabs>
        <w:tab w:val="center" w:pos="4252"/>
        <w:tab w:val="right" w:pos="8504"/>
      </w:tabs>
    </w:pPr>
  </w:style>
  <w:style w:type="character" w:styleId="CabealhoChar" w:customStyle="1">
    <w:name w:val="Cabeçalho Char"/>
    <w:basedOn w:val="Fontepargpadro"/>
    <w:link w:val="Cabealho"/>
    <w:uiPriority w:val="99"/>
    <w:rsid w:val="004E3C57"/>
  </w:style>
  <w:style w:type="paragraph" w:styleId="Rodap">
    <w:name w:val="footer"/>
    <w:basedOn w:val="Normal"/>
    <w:link w:val="RodapChar"/>
    <w:uiPriority w:val="99"/>
    <w:unhideWhenUsed w:val="1"/>
    <w:rsid w:val="004E3C57"/>
    <w:pPr>
      <w:tabs>
        <w:tab w:val="center" w:pos="4252"/>
        <w:tab w:val="right" w:pos="8504"/>
      </w:tabs>
    </w:pPr>
  </w:style>
  <w:style w:type="character" w:styleId="RodapChar" w:customStyle="1">
    <w:name w:val="Rodapé Char"/>
    <w:basedOn w:val="Fontepargpadro"/>
    <w:link w:val="Rodap"/>
    <w:uiPriority w:val="99"/>
    <w:rsid w:val="004E3C57"/>
  </w:style>
  <w:style w:type="table" w:styleId="aa" w:customStyle="1">
    <w:basedOn w:val="TableNormal0"/>
    <w:tblPr>
      <w:tblStyleRowBandSize w:val="1"/>
      <w:tblStyleColBandSize w:val="1"/>
      <w:tblCellMar>
        <w:top w:w="0.0" w:type="dxa"/>
        <w:left w:w="108.0" w:type="dxa"/>
        <w:bottom w:w="0.0" w:type="dxa"/>
        <w:right w:w="108.0" w:type="dxa"/>
      </w:tblCellMar>
    </w:tblPr>
  </w:style>
  <w:style w:type="table" w:styleId="ab" w:customStyle="1">
    <w:basedOn w:val="TableNormal0"/>
    <w:tblPr>
      <w:tblStyleRowBandSize w:val="1"/>
      <w:tblStyleColBandSize w:val="1"/>
      <w:tblCellMar>
        <w:top w:w="0.0" w:type="dxa"/>
        <w:left w:w="108.0" w:type="dxa"/>
        <w:bottom w:w="0.0" w:type="dxa"/>
        <w:right w:w="108.0" w:type="dxa"/>
      </w:tblCellMar>
    </w:tblPr>
  </w:style>
  <w:style w:type="table" w:styleId="ac" w:customStyle="1">
    <w:basedOn w:val="TableNormal0"/>
    <w:tblPr>
      <w:tblStyleRowBandSize w:val="1"/>
      <w:tblStyleColBandSize w:val="1"/>
      <w:tblCellMar>
        <w:top w:w="0.0" w:type="dxa"/>
        <w:left w:w="108.0" w:type="dxa"/>
        <w:bottom w:w="0.0" w:type="dxa"/>
        <w:right w:w="108.0" w:type="dxa"/>
      </w:tblCellMar>
    </w:tblPr>
  </w:style>
  <w:style w:type="table" w:styleId="ad" w:customStyle="1">
    <w:basedOn w:val="TableNormal0"/>
    <w:tblPr>
      <w:tblStyleRowBandSize w:val="1"/>
      <w:tblStyleColBandSize w:val="1"/>
      <w:tblCellMar>
        <w:top w:w="0.0" w:type="dxa"/>
        <w:left w:w="108.0" w:type="dxa"/>
        <w:bottom w:w="0.0" w:type="dxa"/>
        <w:right w:w="108.0" w:type="dxa"/>
      </w:tblCellMar>
    </w:tblPr>
  </w:style>
  <w:style w:type="table" w:styleId="ae" w:customStyle="1">
    <w:basedOn w:val="TableNormal0"/>
    <w:tblPr>
      <w:tblStyleRowBandSize w:val="1"/>
      <w:tblStyleColBandSize w:val="1"/>
      <w:tblCellMar>
        <w:top w:w="0.0" w:type="dxa"/>
        <w:left w:w="108.0" w:type="dxa"/>
        <w:bottom w:w="0.0" w:type="dxa"/>
        <w:right w:w="108.0" w:type="dxa"/>
      </w:tblCellMar>
    </w:tblPr>
  </w:style>
  <w:style w:type="table" w:styleId="af" w:customStyle="1">
    <w:basedOn w:val="TableNormal0"/>
    <w:tblPr>
      <w:tblStyleRowBandSize w:val="1"/>
      <w:tblStyleColBandSize w:val="1"/>
      <w:tblCellMar>
        <w:top w:w="0.0" w:type="dxa"/>
        <w:left w:w="108.0" w:type="dxa"/>
        <w:bottom w:w="0.0" w:type="dxa"/>
        <w:right w:w="108.0" w:type="dxa"/>
      </w:tblCellMar>
    </w:tblPr>
  </w:style>
  <w:style w:type="table" w:styleId="af0" w:customStyle="1">
    <w:basedOn w:val="TableNormal0"/>
    <w:tblPr>
      <w:tblStyleRowBandSize w:val="1"/>
      <w:tblStyleColBandSize w:val="1"/>
      <w:tblCellMar>
        <w:top w:w="0.0" w:type="dxa"/>
        <w:left w:w="108.0" w:type="dxa"/>
        <w:bottom w:w="0.0" w:type="dxa"/>
        <w:right w:w="108.0" w:type="dxa"/>
      </w:tblCellMar>
    </w:tblPr>
  </w:style>
  <w:style w:type="table" w:styleId="af1" w:customStyle="1">
    <w:basedOn w:val="TableNormal0"/>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hyperlink" Target="mailto:semap@piranhas.al.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P7cbUeO4nqgsJpF9+psRJ8X44g==">CgMxLjAyDmguZ2F6aHdhNWlhNWY5OAByITFVNkxHRy03QVd2Q254Q1RPb3V5T2tiLUNFZmxrSklwWQ==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2026-09-09T15:26:00Z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2025-06-14T00:00:00Z</vt:lpwstr>
  </property>
  <property fmtid="{D5CDD505-2E9C-101B-9397-08002B2CF9AE}" pid="4" name="Creator">
    <vt:lpwstr>Microsoft Word</vt:lpwstr>
  </property>
  <property fmtid="{D5CDD505-2E9C-101B-9397-08002B2CF9AE}" pid="5" name="LastSaved">
    <vt:lpwstr>2026-07-02T00:00:00Z</vt:lpwstr>
  </property>
  <property fmtid="{D5CDD505-2E9C-101B-9397-08002B2CF9AE}" pid="6" name="Producer">
    <vt:lpwstr>Acrobat PDFMaker 15 for Word</vt:lpwstr>
  </property>
</Properties>
</file>